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III/34/24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emisji obligacji oraz określenia zasad ich zbywania, nabywania i wykupu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obligacjach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708)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Miasto Bytom wyemituje obligacje komunalne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liczbie 22.500 (słownie: dwadzieścia dwa tysiące pięćset) sztuk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wartości nominalnej 1.000,00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(słownie: jeden tysiąc złotych) każda, na łączną kwotę 22.500.000,00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(słownie: dwadzieścia dwa miliony pięćset tysięcy złotych).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nastąpi poprzez propozycję nabycia skierowaną do jednego adresata.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będą obligacjami na okaziciela.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zabezpieczone.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jednej obligacji będzie równa 1.000,00 PLN (jeden tysiąc złotych).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dopuszczone do obrotu na rynku regulowanym.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Środki uzyskane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emisji obligacji zostaną przeznaczone na sfinansowanie planowanego deficytu budżetu oraz spłatę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 roku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kredytów, 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wyemitowanych obligacji.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wyemitowane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seriach: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24: 12.500 sztuk obligacji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wartości nominalnej 12.500.000,00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B 24: 10.000 sztuk obligacji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wartości nominalnej 10.000.000,00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zostanie przeprowadzona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 roku.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obligacji będzie równa wartości nominalnej.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budżetu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terminach: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24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160,00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g)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 40,00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 500.000,00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(12.500 sztuk obligacji x 40,00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B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150,00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1.500.000,00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(10.000 sztuk obligacji x 150,00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(10.000 sztuk obligacji x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(10.000 sztuk obligacji x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(10.000 sztuk obligacji x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(10.000 sztuk obligacji x 200,00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f)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 500.000,00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(10.000 sztuk obligacji x 50,00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według wartości nominalnej.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data wykupu obligacji, określona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przypadnie na sobotę lub dzień ustawowo wolny od pracy, wykup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dniu.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możliwość nabycia obligacji przed terminem wykupu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ich umorzenia. Terminy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umorzenia określi Prezydent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naliczane od wartości nominalnej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okresach półrocznych liczonych od daty emisji,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zastrzeżeniem, że pierwszy okres odsetkowy może trwać maksymalnie dwanaście miesięcy.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zmienne, równe stawce WIBOR 6M, ustalonej na dwa dni robocze przed rozpoczęciem okresu odsetkowego, powiększonej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marżę.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za dany okres odsetkowy (odsetki) będzie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następnym dniu po upływie okresu odsetkowego,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za ostatni okres odsetkowy będzie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dacie wykupu.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termin wypłaty oprocentowania (odsetek),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przypadnie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sobotę lub dzień ustawowo wolny od pracy, wypłata oprocentowania (odsetek)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wypłatą oprocentowania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dochodów własnych Miasta Bytomia.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Rozchody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wykupem obligacji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Miasta Bytomia lub przychodów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zaciąganych kredytów lub emisji obligacji.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wszelkich czynności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obligacji;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zawarcia umów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podmiotem, któremu zostaną powierzone czynności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organizacją emisji obligacji, wykonywaniem funkcji agenta emisji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agenta płatniczego, jak również do zawarcia ewentualnych innych umów pozostających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emisją obligacji;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wyemitowania obligacji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wypełnienia świadczeń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stanowi formalny początek i podstawę prawną procedury uruchamiania emisji obligacji komunalnych w trybie emisji niepublicznej.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Obligacje komunalne to papiery wartościowe emitowane przez jednostkę samorządu terytorialnego. Jednostka samorządowa otrzymuje od nabywców obligacji środki pieniężne, natomiast sama jest zobowiązana do zapłaty obligatariuszom odsetek i wykupu obligacji po określonym czasie.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 emisji opiewa na kwotę 22.500.000 PLN. Planuje się, że wykup obligacji następować będzie w okresie 12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Emisja obligacji ma na celu sfinansowanie planowanego deficytu budżetu w roku 2024 oraz spłatę wcześniej zaciągniętych zobowiązań.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w sprawie emisji obligacji określa ogólne warunki emisji. Uchwała określa między innymi wielkość emisji, podział na transze i serie, sposób emisji, zasady oprocentowania. Ogólne określenie warunków emisji obligacji jest niezbędne w celu przeprowadzenia negocjacji na wybór podmiotu, który będzie organizatorem, depozytariuszem i gwarantem emisji oraz podmiotu pełniącego funkcje agenta emisji. Uchwała ta określa przedmiot zamówienia, zakreślając równocześnie granice, w których oferenci mogą przygotowywać swoje oferty. Po przeprowadzeniu postępowania, zostaną podpisane stosowne umowy.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146BECE7-6910-4C64-8A76-D97EEFB35221.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146BECE7-6910-4C64-8A76-D97EEFB35221.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III/34/24 z dnia 24 czerwca 2024 r.</dc:title>
  <dc:subject>w sprawie emisji obligacji oraz określenia zasad ich zbywania, nabywania i^wykupu</dc:subject>
  <dc:creator>masocha</dc:creator>
  <cp:lastModifiedBy>masocha</cp:lastModifiedBy>
  <cp:revision>1</cp:revision>
  <dcterms:created xsi:type="dcterms:W3CDTF">2024-06-24T09:51:16Z</dcterms:created>
  <dcterms:modified xsi:type="dcterms:W3CDTF">2024-06-24T09:51:16Z</dcterms:modified>
  <cp:category>Akt prawny</cp:category>
</cp:coreProperties>
</file>