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III/31/24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17 czerwca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LXXXVII/1111/23 w sprawie zatwierdzenia „Planu pracy Komisji Rewizyjnej Rady Miejskiej w Bytomiu na 2024 rok”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LXXXVII/1111/23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zatwierdzenia „Planu pracy Komisji Rewizyjnej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rok” załącznik do uchwały otrzymuje brzmienie określone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531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III/31/24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17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czerwca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Plan pracy Komisji Rewizyjnej na 2024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90"/>
        <w:gridCol w:w="3436"/>
        <w:gridCol w:w="4471"/>
        <w:gridCol w:w="148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</w:rPr>
              <w:t>L.P.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</w:rPr>
              <w:t>NAZWA JEDNOSTKI</w:t>
            </w:r>
          </w:p>
          <w:p>
            <w:pPr>
              <w:jc w:val="center"/>
            </w:pPr>
            <w:r>
              <w:rPr>
                <w:b/>
              </w:rPr>
              <w:t>KONTROLOWANEJ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</w:rPr>
              <w:t>TEMAT I ZAKRES KONTROLI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</w:rPr>
              <w:t>TERMIN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Kancelaria Prezydenta Miasta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Celowość i sposób wykorzystania środków finansowych w latach 2022 – 2023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 kwartał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2. 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Wydział Zarządzania Kryzysowego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Celowość i sposób wykorzystania środków finansowych w latach 2022 – 2023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 kwartał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3. 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Wydział Nadzoru Właścicielskiego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Celowość i sposób wykorzystania środków finansowych w latach 2022 – 2023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 kwartał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Prezydent Miasta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Rozpatrzenie sprawozdania finansowego i opinii z</w:t>
            </w:r>
            <w:r>
              <w:t> </w:t>
            </w:r>
            <w:r>
              <w:t>jego badania, sprawozdania z wykonania budżetu wraz z</w:t>
            </w:r>
            <w:r>
              <w:t> </w:t>
            </w:r>
            <w:r>
              <w:t>opinią Regionalnej Izby Obrachunkowej oraz informacji o</w:t>
            </w:r>
            <w:r>
              <w:t> </w:t>
            </w:r>
            <w:r>
              <w:t>stanie mienia Miasta Bytomia. Przygotowanie wniosku do Rady Miejskiej w sprawie wotum zaufania i</w:t>
            </w:r>
            <w:r>
              <w:t> </w:t>
            </w:r>
            <w:r>
              <w:t>absolutorium dla</w:t>
            </w:r>
            <w:r>
              <w:t> </w:t>
            </w:r>
            <w:r>
              <w:t>Prezydenta Miasta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 kwartał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Wydział Polityki Społecznej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Celowość i sposób wykorzystania środków finansowych w 2023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 kwartał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Wydział Informatyki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Celowość i sposób wykorzystania środków finansowych w 2023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 kwartał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Wydział Kadr, Płac i</w:t>
            </w:r>
            <w:r>
              <w:t> </w:t>
            </w:r>
            <w:r>
              <w:t>Szkoleń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Celowość i sposób wykorzystania środków finansowych w 2023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IV kwartał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Straż Miejska</w:t>
            </w:r>
          </w:p>
        </w:tc>
        <w:tc>
          <w:tcPr>
            <w:tcW w:w="4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Celowość i sposób wykorzystania środków finansowych w 2023 roku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IV kwartał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Rewizyjna została powołana uchwałą nr I/9/24 Rady Miejskiej w Bytomiu z dnia 10 maja 2024 r. w sprawie powołania stałej Komisji Rewizyjnej Rady Miejskiej w Bytomiu w składzie 6-cio osobowym, w nowej kadencji Rady Miejskiej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Rewizyjna na posiedzeniu w dniu 13 maja 2024 r. podjęła decyzję o konieczności zmiany Planu pracy komisji na 2024 r. i dostosowania go do potrzeb prac Komisji Rewizyjnej.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proponuje się wykreślenie z planu pracy Komisji Rewizyjnej, przyjętego uchwałą nr LXXXVII/1111/23 Rady Miejskiej w Bytomiu z dnia 18 grudnia 2023 r. w sprawie zatwierdzenia „Planu pracy Komisji Rewizyjnej Rady Miejskiej w Bytomiu na 2024 rok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, pozycji nr 5, 6, 7 i 12 w załączniku do ww. uchwały.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Rewizyjna wnosi o podjęcie uchwały.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CFBF1BFD-89EE-445B-83E2-A75C0D2B67B1.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CFBF1BFD-89EE-445B-83E2-A75C0D2B67B1.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CFBF1BFD-89EE-445B-83E2-A75C0D2B67B1.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III/31/24 z dnia 17 czerwca 2024 r.</dc:title>
  <dc:subject>zmieniająca uchwałę nr LXXXVII/1111/23 w^sprawie zatwierdzenia „Planu pracy Komisji Rewizyjnej Rady Miejskiej w^Bytomiu na 2024^rok”</dc:subject>
  <dc:creator>masocha</dc:creator>
  <cp:lastModifiedBy>masocha</cp:lastModifiedBy>
  <cp:revision>1</cp:revision>
  <dcterms:created xsi:type="dcterms:W3CDTF">2024-06-20T12:38:25Z</dcterms:created>
  <dcterms:modified xsi:type="dcterms:W3CDTF">2024-06-20T12:38:25Z</dcterms:modified>
  <cp:category>Akt prawny</cp:category>
</cp:coreProperties>
</file>