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II/16/24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zwolnienia od podatku od nieruchomości budynków mieszkalnych lub ich części, w których wykonano remont elewacji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20d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opłatach lokalnych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Zwalnia się od podatku od nieruchomości budynki mieszkalne lub ich części podlegające opodatkowaniu stawką określoną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5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podatkach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opłatach lokalnych,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zakończony został remont elewacji, po dniu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od podatku od nieruchomości przysługuje na warunkach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od podatku od nieruchomości przysługuje podatnikowi od dnia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roku podatkowego następującego po roku,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zakończono remont elewacji.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od podatku od nieruchomości przysługuje, gdy: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przeprowadzenie remontu wydana została decyzja przez właściwy organ lub przeprowadzenie prac remontowych zostało zgłoszone do właściwego organu, jeżeli wymagają tego przepisy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lipca 1994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Prawo budowlane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682,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braku wymogu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zakresie, złożono oświadczenie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rozpoczęcia remontu elewacji;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złożono oświadczenie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zakończenia remontu elewacji.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na mocy niniejszej uchwały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dotyczy budynków,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wykonano remont elewacji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pominięciem wymogów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Prawa budowlanego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stanowiących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tego prawa samowolę budowlaną.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odniesieniu do podatników prowadzących działalność gospodarczą, bez względu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formę organizacyjno-prawną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finansowania, zwolnienia mogą stanowić pomoc de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udzielane przy zachowaniu warunków rozporządzenia Komisji (UE)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2023/2831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stosowania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108 Traktatu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funkcjonowaniu Unii Europejskiej do pomocy de minimis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UE. 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2831). Ostatnim dniem udzielenia pomocy może być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odniesieniu do określonego budynku lub jego części, podlegającego opodatkowaniu na mocy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opłatach lokalnych, podatnik może uzyskać zwolnienie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podatku od nieruchomości na podstawie uchwały tylko jeden raz.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od podatku od nieruchomości przysługuje przez okres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dłuższy niż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kolejne lata podatkowe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zwolnienia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przekroczyć równowartości 50% sfinansowanych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własnych środków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udokumentowanych wydatków na przeprowadzenie remontu elewacji.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przeniesienia własności nieruchomości lub jej części przed upływem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zwolnienie przysługuje do ostatniego dnia miesiąca,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dokonano przeniesienia własności.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przeniesienia własności nieruchomości lub jej części, objętej zwolnieniem, prawo do wykorzystania pozostałej części zwolnienia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przechodzi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nabywcę nieruchomości lub jej części.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Spadkobierca podatnika,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może korzystać ze zwolnienia od podatku od nieruchomości na warunkach przyznanych uprzednio podatnikowi (spadkodawcy);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uprawniony do korzystania ze zwolnienia od podatku od nieruchomości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warunkach przysługujących podatnikowi (spadkodawcy)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00"/>
        <w:gridCol w:w="978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978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t>po przedłożeniu prawomocnego postanowienia o</w:t>
            </w:r>
            <w:r>
              <w:t> </w:t>
            </w:r>
            <w:r>
              <w:t>stwierdzeniu nabycia spadku albo zarejestrowanego aktu poświadczenia dziedziczenia i</w:t>
            </w:r>
            <w:r>
              <w:t> </w:t>
            </w:r>
            <w:r>
              <w:t>spełnieniu innych warunków wymaganych niniejszą uchwałą oraz przepisami prawa.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Treść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stosuje się odpowiednio do zapisobiercy windykacyjnego, jeśli przedmiotem zapisu jest budynek lub jego część,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niniejszej uchwale.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przysługuje pod warunkiem ukończenia remontu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jest mowa o: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elewacji – należy przez to rozumieć wszystkie zewnętrzne ściany budynku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występującymi na nich elementami architektonicznymi;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podatniku – należy przez to rozumieć podmiot wymieniony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1991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podatkach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opłatach lokalnych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– należy przez to rozumieć pomoc spełniającą warunki rozporządzenia Komisji (UE) 2023/2831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stosowania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Traktatu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funkcjonowaniu Unii Europejskiej do pomocy de minimis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Urz. UE L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2831);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remoncie – należy przez to rozumieć wykonywanie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istniejącym obiekcie budowlanym robót budowlanych polegających na odtworzeniu stanu pierwotnego,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niestanowiących bieżącej konserwacji, przy czym dopuszcza się stosowanie wyrobów budowlanych innych niż użyto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pierwotnym; przez remont należy rozumieć też termomodernizację;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termomodernizacji – należy przez to rozumieć docieplenie ścian zewnętrznych budynku lub jego części;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podatkowym – należy przez to rozumieć okres liczony od dnia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rozpoczęciu remontu elewacji - należy przez to rozumieć: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datę rozpoczęcia robót, podaną na zawiadomieniu złożonym we właściwym organie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przypadku, gdy wymóg złożenia zawiadomienia wynika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decyzji wydanej przez właściwy organ,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datę rozpoczęcia robót, podaną na zgłoszeniu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zamiarze wykonania remontu złożonym we właściwym organie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wymogu uzyskania decyzji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 remontu,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c)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datę faktycznego rozpoczęcia robót –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braku wymogu zawiadomienia właściwego organu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dacie rozpoczęcia robót lub braku wymogu zgłoszenia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zamiarze wykonania remontu we właściwym organie;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zawiadomieniu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zakończeniu remontu – należy przez to rozumieć zawiadomienie właściwego organu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zakończeniu remontu elewacji.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Korzystanie ze zwolnienia wymaga zawiadomienia organu podatkowego,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obowiązywania uchwały,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spełnieniu warunków uprawniających do zwolnienia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podatku od nieruchomości na podstawie niniejszej uchwały – na druku stanowiącym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zawiadomieniem,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podatnik zobowiązany jest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złożenia: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kserokopii decyzji na przeprowadzenie remontu elewacji wydanej przez właściwy organ oraz kserokopii zawiadomienia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rozpoczęciu remontu złożonego we właściwym organie, jeżeli przepisy Prawa budowlanego tego wymagają;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kserokopii zgłoszenia właściwemu organowi remontu, jeżeli przepisy Prawa budowlanego tego wymagają;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dokumentu potwierdzającego stan elewacji przed rozpoczęciem remontu oraz po jego zakończeniu (np. dokumentacja fotograficzna);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zestawienia wydatków poniesionych na przeprowadzenie remontu elewacji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kserokopiami faktur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rachunków poświadczających ich wysokość; oryginały faktur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rachunków należy przedłożyć do wglądu;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kserokopii dokumentów potwierdzających otrzymanie środków publicznych na pokrycie kosztów remontu elewacji, jeżeli podatnik takie środki otrzymał;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podatku od nieruchomości na dany rok podatkowy: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osób fizycznych – formularz IN-1,</w:t>
      </w:r>
    </w:p>
    <w:p w:rsidR="00A77B3E">
      <w:pPr>
        <w:keepNext w:val="0"/>
        <w:keepLines/>
        <w:spacing w:before="120" w:after="120" w:line="276" w:lineRule="auto"/>
        <w:ind w:left="567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osób prawnych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jednostek organizacyjnych – formularz DN-1.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zwolnienie stanowi pomoc de minimis, udzielenie tej pomocy wymaga dodatkowego przedłożenia: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wszystkich zaświadczeń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rolnictwie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rybołówstwie, otrzymanych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minionych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albo oświadczenia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wielkości pomocy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rolnictwie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rybołówstwie, otrzymanej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okresie, albo oświadczenia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nieotrzymaniu takiej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okresie;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informacji, których zakres oraz formę przekazywania określa rozporządzenie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zakresu informacji przedstawianych przez podmiot ubiegający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de minimis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 40).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Gdy nieruchomość objęta jest współwłasnością, zawiadomienie,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składają wszyscy współwłaściciele.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1, 2, 3, 4, 5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należy złożyć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roku podatkowego, poprzedzającego rok,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po raz pierwszy przysługuje prawo do zwolnienia,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lit.b -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roku podatkowego,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po raz pierwszy przysługuje prawo do zwolnienia.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Niezachowanie terminu określonego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powoduje, iż nabycie prawa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zwolnienia przysługuje od dnia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roku następującego po roku,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złożone zostało zawiadomienie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załącznikami.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Zwolnienie od podatku od nieruchomości na warunkach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odniesieniu do podatników prowadzących działalność gospodarczą bez względu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formę organizacyjno-prawną oraz sposób finansowania przysługuje przez okres przewidziany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uchwale, pod warunkiem, że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zostanie przekroczony dopuszczalny pułap pomocy de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minimis.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kosztów remontu elewacji zalicza się udokumentowane fakturami lub rachunkami nakłady poniesione na: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projektu budowlanego, dokumentacji powykonawczej oraz innej wymaganej dokumentacji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zakresie przepisami;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malowanie, piaskowanie, odnowienie lub uzupełnienie tynków, okładzin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elementów architektonicznych albo ich całkowite odtworzenie;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remontów balkonów albo ich odtworzenie;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termomodernizację;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zakup materiałów budowlanych, niezbędnych do wykonywania prac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robót,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2-4.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odniesieniu do budynków lub ich części będących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posiadaniu przedsiębiorcy – podatnika podatku od towarów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usług, kosztami,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są koszty netto poniesione na remont elewacji.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wystawienia faktur lub rachunków na wspólnotę mieszkaniową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czerwca 1994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własności lokali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1048), poniesione nakłady na remont elewacji rozlicza się proporcjonalnie do posiadanego przez podatnika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wyremontowanej nieruchomości.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wystawienia faktur lub rachunków na spółdzielnię mieszkaniową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rozumieniu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spółdzielniach mieszkaniowych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558), poniesione nakłady na remont elewacji rozlicza się proporcjonalnie do posiadanego przez podatnika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wyremontowanej nieruchomości.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przedmiotem remontu budynku mieszkalnego lub jego części były także inne niż elewacja elementy, podatnik zobowiązany jest do udokumentowania kosztów związanych wyłącznie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remontem elewacji.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oryginałach faktur lub rachunków poświadczających poniesione wydatki na zakup materiałów wykorzystywanych do przeprowadzenia remontu elewacji lub poświadczających inne koszty poniesione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związku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remontem elewacji, organ podatkowy umieszcza adnotację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treści „przyjęto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dniu ....... do zwolnienia od podatku od nieruchomości położonej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przy ul. ........nr......”.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naruszenia warunków niniejszej uchwały, organ podatkowy wszczyna postępowanie podatkowe na mocy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Ordynacja podatkowa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2383,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zm.), zmierzające do ustalenia bądź określenia zobowiązania podatkowego.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 podatkowy przeprowadza czynności sprawdzające co do prawidłowości spełnienia przesłanek uprawniających do korzystania ze zwolnienia na mocy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zwolnienie stanowi pomoc de minimis, przez okres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tej pomocy podatnik zobowiązany jest do przedkładania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każdego roku informacji,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Podatnik, który złożył nieprawdziwe oświadczenie lub informacje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przesłanek, od których uzależnione jest zwolnienie bądź udzielenie pomocy de minimis, traci prawo do zwolnienia,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udzielenia pomocy de minimis za cały okres,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korzystał ze zwolnienia,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udzielonej pomocy de minimis.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ma obowiązek powiadamiania organu podatkowego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okolicznościach mających wpływ na wielkość zwolnienia lub utratę prawa do zwolnienia,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zmianie mającej wpływ na wielkość pomocy de minimis lub utratę prawa do tej pomocy,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powstania tych okoliczności.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utraty prawa do zwolnienia przedsiębiorca zobowiązany jest do zapłaty podatku od nieruchomości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odsetkami za cały okres,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korzystał ze zwolnienia,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procedurą określoną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przepisach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 1997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Ordynacja podatkowa.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Przedsiębiorca, który uzyskał pomoc, zobowiązany jest przechowywać dokumenty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nią związane przez okres co najmniej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 od dnia jej udzielenia.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obowiązuje do dnia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tym, że prawa do zwolnienia nabyte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czasie obowiązywania uchwały, trwają przez okres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niej przewidziany.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20" w:after="2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Nr II/16/24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sz w:val="24"/>
        </w:rPr>
        <w:t>z dnia 27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000000"/>
            <w:sz w:val="24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Zawiadomienie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Ustawa z dnia 12 stycznia 1991 r. o podatkach i opłatach lokalnych w art. 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3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upoważnia radę gminy do wprowadzania zwolnień od podatku od nieruchomości innych niż wymienione w ustawie.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przewiduje dalsze zwolnienie od podatku od nieruchomości budynków mieszkalnych lub ich części, w których wykonano remont elewacji. Podatnik spełniający kryteria wymienione w uchwale będzie korzystał ze zwolnienia od podatku przez 3 lata pod warunkiem, że kwota zwolnienia nie przekroczy równowartości 50% wydatków poniesionych na remont.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Ulga w formie zwolnienia od podatku od nieruchomości pozwoli wesprzeć starania właścicieli budynków mieszkalnych zmierzające do poprawy ich estetyki, a przez to przyczyni się do zwiększenia atrakcyjności całego miasta; w przypadku termomodernizacji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wzrostu efektywności energetycznej budynków.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że dla podatników będących przedsiębiorcami, zwolnienie od podatku będzie stanowić pomoc publiczną w ramach pomocy de minimis, zgodnie z art. 7 ust. 3 ustawy o postępowaniu w sprawach dotyczących pomocy publicznej, projekt uchwały został zgłoszony Prezesowi Urzędu Ochrony Konkurencji i Konsumentów.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19B57300-2B48-49D9-97C7-08AFCD11C575.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19B57300-2B48-49D9-97C7-08AFCD11C575.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19B57300-2B48-49D9-97C7-08AFCD11C575.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II/16/24 z dnia 27 maja 2024 r.</dc:title>
  <dc:subject>w sprawie zwolnienia od podatku od nieruchomości budynków mieszkalnych lub ich części, w^których wykonano remont elewacji</dc:subject>
  <dc:creator>masocha</dc:creator>
  <cp:lastModifiedBy>masocha</cp:lastModifiedBy>
  <cp:revision>1</cp:revision>
  <dcterms:created xsi:type="dcterms:W3CDTF">2024-05-29T09:58:06Z</dcterms:created>
  <dcterms:modified xsi:type="dcterms:W3CDTF">2024-05-29T09:58:06Z</dcterms:modified>
  <cp:category>Akt prawny</cp:category>
</cp:coreProperties>
</file>