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466F48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466F48">
      <w:pPr>
        <w:spacing w:before="280" w:after="280"/>
        <w:jc w:val="center"/>
        <w:rPr>
          <w:b/>
          <w:caps/>
        </w:rPr>
      </w:pPr>
      <w:r>
        <w:t>z dnia .................... 2024 r.</w:t>
      </w:r>
    </w:p>
    <w:p w:rsidR="00A77B3E" w:rsidRDefault="00466F48">
      <w:pPr>
        <w:keepNext/>
        <w:spacing w:after="480"/>
        <w:jc w:val="center"/>
      </w:pPr>
      <w:r>
        <w:rPr>
          <w:b/>
        </w:rPr>
        <w:t xml:space="preserve">zmieniająca uchwałę nr XCI/1148/24 Rady Miejskiej w Bytomiu w sprawie określenia zadań z zakresu rehabilitacji zawodowej i społecznej osób niepełnosprawnych oraz </w:t>
      </w:r>
      <w:r>
        <w:rPr>
          <w:b/>
        </w:rPr>
        <w:t>ustalenia wysokości środków Państwowego Funduszu Rehabilitacji Osób Niepełnosprawnych przeznaczonych na ich realizację w 2024 roku</w:t>
      </w:r>
    </w:p>
    <w:p w:rsidR="00A77B3E" w:rsidRDefault="00466F48">
      <w:pPr>
        <w:keepLines/>
        <w:spacing w:before="120" w:after="120"/>
        <w:ind w:firstLine="227"/>
      </w:pPr>
      <w:r>
        <w:t>Na podstawie art. 12 pkt 11 oraz art. 92 ust. 1 pkt 1, ust. 2 i ust. 3 ustawy z dnia 5 czerwca 1998 r. o samorządzie powiatow</w:t>
      </w:r>
      <w:r>
        <w:t>ym (Dz. U. z 2024 r. poz. 107), w związku z art. 35a ust. 3 ustawy z dnia 27 sierpnia 1997 r. o rehabilitacji zawodowej i społecznej oraz zatrudnianiu osób niepełnosprawnych (Dz. U. z 2024 r. poz. 44) uchwala się, co następuje:</w:t>
      </w:r>
    </w:p>
    <w:p w:rsidR="00A77B3E" w:rsidRDefault="00466F48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XCI/1148/2</w:t>
      </w:r>
      <w:r>
        <w:t>4 Rady Miejskiej w Bytomiu z dnia 15 marca 2024 r. w sprawie określenia zadań z zakresu rehabilitacji zawodowej i społecznej osób niepełnosprawnych oraz ustalenia wysokości środków Państwowego Funduszu Rehabilitacji Osób Niepełnosprawnych przeznaczonych na</w:t>
      </w:r>
      <w:r>
        <w:t xml:space="preserve"> ich realizację w 2024 roku, załącznik do uchwały otrzymuje brzmienie, określone jak w załączniku do niniejszej uchwały.</w:t>
      </w:r>
    </w:p>
    <w:p w:rsidR="00A77B3E" w:rsidRDefault="00466F48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466F48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466F48">
      <w:pPr>
        <w:keepNext/>
        <w:spacing w:before="120" w:after="120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dnia....................2024 r.</w:t>
      </w:r>
    </w:p>
    <w:p w:rsidR="00A77B3E" w:rsidRDefault="00466F48">
      <w:pPr>
        <w:keepNext/>
        <w:spacing w:after="480"/>
        <w:jc w:val="center"/>
      </w:pPr>
      <w:r>
        <w:rPr>
          <w:b/>
        </w:rPr>
        <w:t>Wykaz zadań przyjętych do realizacji</w:t>
      </w:r>
      <w:r>
        <w:rPr>
          <w:b/>
        </w:rPr>
        <w:t xml:space="preserve"> przez miasto Bytom z zakresu rehabilitacji zawodowej i społecznej osób niepełnosprawnych z wyszczególnieniem wysokości środków PFRON przeznaczonych na ich realizację w 2024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4"/>
        <w:gridCol w:w="7849"/>
        <w:gridCol w:w="1649"/>
      </w:tblGrid>
      <w:tr w:rsidR="009641B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Lp.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Nazwa zadania z zakresu rehabilitacji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66F48">
            <w:pPr>
              <w:jc w:val="center"/>
            </w:pPr>
            <w:r>
              <w:t>Środki na re</w:t>
            </w:r>
            <w:r>
              <w:t>alizację zadań w zł</w:t>
            </w:r>
          </w:p>
        </w:tc>
      </w:tr>
      <w:tr w:rsidR="009641B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Rehabilitacja zawodowa osób niepełnosprawnych - realizator zadania Powiatowy Urząd Pracy w Bytomiu, w tym: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66F48">
            <w:pPr>
              <w:jc w:val="right"/>
            </w:pPr>
            <w:r>
              <w:t>313.000</w:t>
            </w:r>
          </w:p>
        </w:tc>
      </w:tr>
      <w:tr w:rsidR="009641B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1.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Zwrot wydatków na instrumenty i usługi rynku pracy na rzecz osób niepełnosprawnych poszukujących pracy i </w:t>
            </w:r>
            <w:r>
              <w:t>niepozostających w zatrudnieniu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66F48">
            <w:pPr>
              <w:jc w:val="right"/>
            </w:pPr>
            <w:r>
              <w:t>30.000</w:t>
            </w:r>
          </w:p>
        </w:tc>
      </w:tr>
      <w:tr w:rsidR="009641B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2.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Zwrot kosztów zatrudnienia pracowników pomagających pracownikowi niepełnosprawnemu w pracy w zakresie czynności ułatwiających komunikowanie się z otoczeniem, a także czynności niemożliwych lub trudnych do samodzie</w:t>
            </w:r>
            <w:r>
              <w:t>lnego wykonania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66F48">
            <w:pPr>
              <w:jc w:val="right"/>
            </w:pPr>
            <w:r>
              <w:t>8.000</w:t>
            </w:r>
          </w:p>
        </w:tc>
      </w:tr>
      <w:tr w:rsidR="009641B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3.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 xml:space="preserve">Zwrot kosztów wyposażenia stanowisk pracy 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66F48">
            <w:pPr>
              <w:jc w:val="right"/>
            </w:pPr>
            <w:r>
              <w:t>100.000</w:t>
            </w:r>
          </w:p>
        </w:tc>
      </w:tr>
      <w:tr w:rsidR="009641B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4.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66F48">
            <w:pPr>
              <w:jc w:val="right"/>
            </w:pPr>
            <w:r>
              <w:t>160.000</w:t>
            </w:r>
          </w:p>
        </w:tc>
      </w:tr>
      <w:tr w:rsidR="009641B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5.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 xml:space="preserve">Szkolenia i przekwalifikowania osób </w:t>
            </w:r>
            <w:r>
              <w:t>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66F48">
            <w:pPr>
              <w:jc w:val="right"/>
            </w:pPr>
            <w:r>
              <w:t>15.000</w:t>
            </w:r>
          </w:p>
        </w:tc>
      </w:tr>
      <w:tr w:rsidR="009641B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II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Rehabilitacja społeczna osób niepełnosprawnych - realizator zadania Miejski Ośrodek Pomocy Rodzinie w Bytomiu, w tym: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66F48">
            <w:pPr>
              <w:jc w:val="right"/>
            </w:pPr>
            <w:r>
              <w:t>8.250.686</w:t>
            </w:r>
          </w:p>
        </w:tc>
      </w:tr>
      <w:tr w:rsidR="009641B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1.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Zobowiązania dot. dofinansowania kosztów działania warsztatów terapii zajęciowej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66F48">
            <w:pPr>
              <w:jc w:val="right"/>
            </w:pPr>
            <w:r>
              <w:t>5.222.880</w:t>
            </w:r>
          </w:p>
        </w:tc>
      </w:tr>
      <w:tr w:rsidR="009641B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2.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Dofinansowanie uczestnictwa osób niepełnosprawnych i ich opiekunów w turnusach rehabilitacyjnych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66F48">
            <w:pPr>
              <w:jc w:val="right"/>
            </w:pPr>
            <w:r>
              <w:t>901.382</w:t>
            </w:r>
          </w:p>
        </w:tc>
      </w:tr>
      <w:tr w:rsidR="009641B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3.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 xml:space="preserve">Dofinansowanie zaopatrzenia w sprzęt rehabilitacyjny, przedmioty ortopedyczne i środki pomocnicze przyznawane osobom niepełnosprawnym na podstawie </w:t>
            </w:r>
            <w:r>
              <w:t>odrębnych przepisów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66F48">
            <w:pPr>
              <w:jc w:val="right"/>
            </w:pPr>
            <w:r>
              <w:t>1.337.948</w:t>
            </w:r>
          </w:p>
        </w:tc>
      </w:tr>
      <w:tr w:rsidR="009641B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4.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Dofinansowanie likwidacji barier architektonicznych, w komunikowaniu się i technicznych, w związku z indywidualnymi potrzebami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66F48">
            <w:pPr>
              <w:jc w:val="right"/>
            </w:pPr>
            <w:r>
              <w:t>700.000</w:t>
            </w:r>
          </w:p>
        </w:tc>
      </w:tr>
      <w:tr w:rsidR="009641B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5.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 xml:space="preserve">Dofinansowanie sportu, kultury, rekreacji i turystyki osób </w:t>
            </w:r>
            <w:r>
              <w:t>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66F48">
            <w:pPr>
              <w:jc w:val="right"/>
            </w:pPr>
            <w:r>
              <w:t>88.476</w:t>
            </w:r>
          </w:p>
        </w:tc>
      </w:tr>
      <w:tr w:rsidR="009641B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III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Zlecanie fundacjom oraz organizacjom pozarządowym zadań z zakresu rehabilitacji zawodowej i społecznej osób niepełnosprawnych - realizator zadania Wydział Polityki Społecznej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66F48">
            <w:pPr>
              <w:jc w:val="right"/>
            </w:pPr>
            <w:r>
              <w:t>120.000</w:t>
            </w:r>
          </w:p>
        </w:tc>
      </w:tr>
      <w:tr w:rsidR="009641B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66F48">
            <w:r>
              <w:t>Rehabilitacja zawodowa i społeczna osób n</w:t>
            </w:r>
            <w:r>
              <w:t>iepełnosprawnych ogółem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66F48">
            <w:pPr>
              <w:jc w:val="right"/>
            </w:pPr>
            <w:r>
              <w:t>8.683.686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9641BC" w:rsidRDefault="009641BC">
      <w:pPr>
        <w:rPr>
          <w:rFonts w:eastAsia="Times New Roman" w:cs="Times New Roman"/>
          <w:szCs w:val="20"/>
        </w:rPr>
      </w:pPr>
    </w:p>
    <w:p w:rsidR="009641BC" w:rsidRDefault="00466F48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9641BC" w:rsidRDefault="00466F48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Zmiany uchwały nr XCI/1148/24 Rady Miejskiej w Bytomiu z dnia 15 marca 2024 r. w sprawie określenia zadań z zakresu </w:t>
      </w:r>
      <w:r>
        <w:rPr>
          <w:rFonts w:eastAsia="Times New Roman" w:cs="Times New Roman"/>
          <w:szCs w:val="20"/>
        </w:rPr>
        <w:t>rehabilitacji zawodowej i społecznej osób niepełnosprawnych oraz ustalenia wysokości środków Państwowego Funduszu Rehabilitacji Osób Niepełnosprawnych przeznaczonych na ich realizację w 2024 roku, dokonuje się w związku z koniecznością dostosowania planowa</w:t>
      </w:r>
      <w:r>
        <w:rPr>
          <w:rFonts w:eastAsia="Times New Roman" w:cs="Times New Roman"/>
          <w:szCs w:val="20"/>
        </w:rPr>
        <w:t>nych wydatków do faktycznych potrzeb.</w:t>
      </w:r>
    </w:p>
    <w:p w:rsidR="009641BC" w:rsidRDefault="00466F48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zgłoszonymi przez Powiatowy Urząd Pracy i Miejski Ośrodek Pomocy Rodzinie oszczędnościami, występującymi w zakresie: zwrotu wydatków na instrumenty i usługi rynku pracy (oszczędności w kwocie 45.000 zł), s</w:t>
      </w:r>
      <w:r>
        <w:rPr>
          <w:rFonts w:eastAsia="Times New Roman" w:cs="Times New Roman"/>
          <w:szCs w:val="20"/>
        </w:rPr>
        <w:t>zkolenia i przekwalifikowania osób niepełnosprawnych (oszczędności w kwocie 15.000 zł) oraz dofinansowanie sportu, kultury, rekreacji i turystyki osób niepełnosprawnych (oszczędności w kwocie 51.382 zł), dokonano przeniesień ww. środków na jednorazowe dofi</w:t>
      </w:r>
      <w:r>
        <w:rPr>
          <w:rFonts w:eastAsia="Times New Roman" w:cs="Times New Roman"/>
          <w:szCs w:val="20"/>
        </w:rPr>
        <w:t>nansowanie do rozpoczęcia działalności gospodarczej, rolniczej albo wniesienie wkładu do spółdzielni socjalnej (zwiększenie w kwocie 60.000 zł) oraz dofinansowanie uczestnictwa osób niepełnosprawnych i ich opiekunów w turnusach rehabilitacyjnych (zwiększen</w:t>
      </w:r>
      <w:r>
        <w:rPr>
          <w:rFonts w:eastAsia="Times New Roman" w:cs="Times New Roman"/>
          <w:szCs w:val="20"/>
        </w:rPr>
        <w:t>ie w kwocie 51.382 zł).</w:t>
      </w:r>
    </w:p>
    <w:p w:rsidR="009641BC" w:rsidRDefault="00466F48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zgodnie z wymogami ustawy o rehabilitacji zawodowej i społecznej oraz zatrudnianiu osób niepełnosprawnych.</w:t>
      </w:r>
    </w:p>
    <w:p w:rsidR="009641BC" w:rsidRDefault="00466F48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</w:t>
      </w:r>
      <w:r>
        <w:rPr>
          <w:rFonts w:eastAsia="Times New Roman" w:cs="Times New Roman"/>
          <w:szCs w:val="20"/>
        </w:rPr>
        <w:t>ą Radę do Spraw Osób Niepełnosprawnych.</w:t>
      </w:r>
    </w:p>
    <w:sectPr w:rsidR="009641BC" w:rsidSect="009641BC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1BC" w:rsidRDefault="009641BC" w:rsidP="009641BC">
      <w:r>
        <w:separator/>
      </w:r>
    </w:p>
  </w:endnote>
  <w:endnote w:type="continuationSeparator" w:id="0">
    <w:p w:rsidR="009641BC" w:rsidRDefault="009641BC" w:rsidP="009641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641B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641BC" w:rsidRDefault="00466F48">
          <w:pPr>
            <w:rPr>
              <w:sz w:val="18"/>
            </w:rPr>
          </w:pPr>
          <w:r>
            <w:rPr>
              <w:sz w:val="18"/>
            </w:rPr>
            <w:t>Id: 6B234B5B</w:t>
          </w:r>
          <w:r>
            <w:rPr>
              <w:sz w:val="18"/>
            </w:rPr>
            <w:t>-AFB3-486F-9CED-19A89C1512FA.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641BC" w:rsidRDefault="00466F4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641B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9641BC">
            <w:rPr>
              <w:sz w:val="18"/>
            </w:rPr>
            <w:fldChar w:fldCharType="end"/>
          </w:r>
        </w:p>
      </w:tc>
    </w:tr>
  </w:tbl>
  <w:p w:rsidR="009641BC" w:rsidRDefault="009641BC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641B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641BC" w:rsidRDefault="00466F48">
          <w:pPr>
            <w:rPr>
              <w:sz w:val="18"/>
            </w:rPr>
          </w:pPr>
          <w:r>
            <w:rPr>
              <w:sz w:val="18"/>
            </w:rPr>
            <w:t>Id: 6B234B5B-AFB3-486F-9CED-19A89C1512FA.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641BC" w:rsidRDefault="00466F4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641B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9641BC">
            <w:rPr>
              <w:sz w:val="18"/>
            </w:rPr>
            <w:fldChar w:fldCharType="end"/>
          </w:r>
        </w:p>
      </w:tc>
    </w:tr>
  </w:tbl>
  <w:p w:rsidR="009641BC" w:rsidRDefault="009641BC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641B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641BC" w:rsidRDefault="00466F48">
          <w:pPr>
            <w:rPr>
              <w:sz w:val="18"/>
            </w:rPr>
          </w:pPr>
          <w:r>
            <w:rPr>
              <w:sz w:val="18"/>
            </w:rPr>
            <w:t>Id: 6B234B5B-AFB3-486F-9CED-19A89C1512FA.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641BC" w:rsidRDefault="00466F4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641B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9641BC">
            <w:rPr>
              <w:sz w:val="18"/>
            </w:rPr>
            <w:fldChar w:fldCharType="end"/>
          </w:r>
        </w:p>
      </w:tc>
    </w:tr>
  </w:tbl>
  <w:p w:rsidR="009641BC" w:rsidRDefault="009641BC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1BC" w:rsidRDefault="009641BC" w:rsidP="009641BC">
      <w:r>
        <w:separator/>
      </w:r>
    </w:p>
  </w:footnote>
  <w:footnote w:type="continuationSeparator" w:id="0">
    <w:p w:rsidR="009641BC" w:rsidRDefault="009641BC" w:rsidP="009641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66F48"/>
    <w:rsid w:val="009641BC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641BC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633</Words>
  <Characters>4279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XCI/1148/24 Rady Miejskiej w^Bytomiu w^sprawie określenia zadań z^zakresu rehabilitacji zawodowej i^społecznej osób niepełnosprawnych oraz ustalenia wysokości środków Państwowego Funduszu Rehabilitacji Osób Niepełnosprawnych przeznaczonych na ich realizację w^2024 roku</dc:subject>
  <dc:creator>mchrzanowska</dc:creator>
  <cp:lastModifiedBy>Mariola Chrzanowska</cp:lastModifiedBy>
  <cp:revision>2</cp:revision>
  <dcterms:created xsi:type="dcterms:W3CDTF">2024-05-10T07:40:00Z</dcterms:created>
  <dcterms:modified xsi:type="dcterms:W3CDTF">2024-05-10T07:40:00Z</dcterms:modified>
  <cp:category>Akt prawny</cp:category>
</cp:coreProperties>
</file>