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I/4/24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10 maja 2024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powołania stałej Komisji Finansów i Rozwoju Miasta Rady Miejskiej w Bytomiu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609)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Statutu Miasta Bytomia – załącznika do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uchwały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LXIV/844/22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października 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przyjęcia Statutu Miasta Bytomia (Dz. Urz. Woj. Śl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6796)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Powołuje się stałą Komisję Finansów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Rozwoju Miasta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składzie: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Beata Adamczyk-Nowak;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Tymoteusz Jabłoński;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Mariusz Janas;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Izabela Kozak;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Alfred Pyrk;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Joanna Stępień.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Przedmiotem działania Komisji Finansów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Rozwoju Miasta są sprawy: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budżetu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gospodarki pozabudżetowej miasta;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podatków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opłat lokalnych;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zasad nabycia, zbycia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obciążania oraz wydzierżawiania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najmu składników mienia miasta;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zobowiązań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zakresie podejmowania inwestycji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remontów;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tworzenia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przystępowania do spółek, ich rozwiązywania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występowania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tworzenia, przekształcania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likwidacji jednostek organizacyjnych oraz wyposażania ich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majątek;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programów gospodarczych, inwestycyjnych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strategii rozwoju miasta;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8)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rewitalizacji miasta;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9)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ładu przestrzennego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nadzoru budowlanego;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10)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gospodarki nieruchomościami;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geodezji, kartografii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katastru;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inwestycji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remontów;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demografii;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14)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promocji miasta.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Przewodniczącą Komisji Finansów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Rozwoju Miasta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wybiera się radną Beatę Adamczyk-Nowak.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Wiceprzewodniczącą Komisji Finansów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Rozwoju Miasta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wybiera się radną Izabelę Kozak.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Na </w:t>
      </w:r>
      <w:r>
        <w:rPr>
          <w:rFonts w:eastAsia="Times New Roman" w:cs="Times New Roman"/>
          <w:szCs w:val="20"/>
        </w:rPr>
        <w:t xml:space="preserve">podstawie </w:t>
      </w:r>
      <w:r>
        <w:rPr>
          <w:rFonts w:eastAsia="Times New Roman" w:cs="Times New Roman"/>
          <w:szCs w:val="20"/>
        </w:rPr>
        <w:t>art. 21 ust. 1 ustawy z dnia 8 marca 1990 roku o samorządzie gminnym (Dz. U. z 2024 r. poz. 609), w związku z </w:t>
      </w:r>
      <w:r>
        <w:rPr>
          <w:rFonts w:eastAsia="Times New Roman" w:cs="Times New Roman"/>
          <w:szCs w:val="20"/>
        </w:rPr>
        <w:t>§</w:t>
      </w:r>
      <w:r>
        <w:rPr>
          <w:rFonts w:eastAsia="Times New Roman" w:cs="Times New Roman"/>
          <w:szCs w:val="20"/>
        </w:rPr>
        <w:t> 29 ust. 1 Statutu Miasta Bytomia (Dz. U. Woj. Śl. z 2022 r. poz. 6796) Rada Miejska powołuje stałą Komisję Finansów i Rozwoju Miasta Rady Miejskiej w Bytomiu ustalając skład osobowy oraz przedmiot działania.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Zgodnie z </w:t>
      </w:r>
      <w:r>
        <w:rPr>
          <w:rFonts w:eastAsia="Times New Roman" w:cs="Times New Roman"/>
          <w:szCs w:val="20"/>
        </w:rPr>
        <w:t>§</w:t>
      </w:r>
      <w:r>
        <w:rPr>
          <w:rFonts w:eastAsia="Times New Roman" w:cs="Times New Roman"/>
          <w:szCs w:val="20"/>
        </w:rPr>
        <w:t> 29 ust. 2 Statutu Miasta Bytomia inicjatywy uchwałodawcze w sprawie powołania komisji Rady Miejskiej wraz z propozycjami ich pierwszego składu osobowego, Przewodniczącymi i Wiceprzewodniczącymi oraz zakresem kompetencji są zastrzeżone dla Przewodniczącego Rady Miejskiej.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ED3F7CA9-E6A9-41E9-944A-671F78715B83.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ED3F7CA9-E6A9-41E9-944A-671F78715B83.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I/4/24 z dnia 10 maja 2024 r.</dc:title>
  <dc:subject>w sprawie powołania stałej Komisji Finansów i^Rozwoju Miasta Rady Miejskiej w^Bytomiu</dc:subject>
  <dc:creator>masocha</dc:creator>
  <cp:lastModifiedBy>masocha</cp:lastModifiedBy>
  <cp:revision>1</cp:revision>
  <dcterms:created xsi:type="dcterms:W3CDTF">2024-05-13T15:13:08Z</dcterms:created>
  <dcterms:modified xsi:type="dcterms:W3CDTF">2024-05-13T15:13:08Z</dcterms:modified>
  <cp:category>Akt prawny</cp:category>
</cp:coreProperties>
</file>