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I/1/24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Przewodniczącego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funkcję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Michała Staniszewskiego.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obrad Radny Senior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Piotr Bula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19 ust. 1 ustawy o samorządzie gminnym, po przeprowadzeniu tajnego głosowania w trybie art. 23 ust. 4 i 5 Statutu Miasta Bytomia, Rada Miejska dokonuje wyboru Przewodniczącego Rady.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C8BDE6F8-F677-450A-A81C-460349A62535. Uchwalony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C8BDE6F8-F677-450A-A81C-460349A62535. Uchwalony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I/1/24 z dnia 7 maja 2024 r.</dc:title>
  <dc:subject>w sprawie wyboru Przewodniczącego Rady Miejskiej w^Bytomiu</dc:subject>
  <dc:creator>masocha</dc:creator>
  <cp:lastModifiedBy>masocha</cp:lastModifiedBy>
  <cp:revision>1</cp:revision>
  <dcterms:created xsi:type="dcterms:W3CDTF">2024-05-13T17:00:56Z</dcterms:created>
  <dcterms:modified xsi:type="dcterms:W3CDTF">2024-05-13T17:00:56Z</dcterms:modified>
  <cp:category>Akt prawny</cp:category>
</cp:coreProperties>
</file>