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1667"/>
        <w:tblW w:w="10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441"/>
        <w:gridCol w:w="1056"/>
        <w:gridCol w:w="1480"/>
        <w:gridCol w:w="1620"/>
        <w:gridCol w:w="1198"/>
        <w:gridCol w:w="846"/>
      </w:tblGrid>
      <w:tr w:rsidR="00406225" w:rsidRPr="00B927BF" w:rsidTr="00406225">
        <w:trPr>
          <w:trHeight w:val="349"/>
        </w:trPr>
        <w:tc>
          <w:tcPr>
            <w:tcW w:w="4441" w:type="dxa"/>
          </w:tcPr>
          <w:p w:rsidR="00406225" w:rsidRPr="00B927BF" w:rsidRDefault="00406225" w:rsidP="004E5522">
            <w:pPr>
              <w:pStyle w:val="Nagwek1"/>
              <w:jc w:val="left"/>
              <w:rPr>
                <w:rFonts w:ascii="Arial" w:hAnsi="Arial" w:cs="Arial"/>
                <w:b w:val="0"/>
                <w:bCs/>
              </w:rPr>
            </w:pPr>
            <w:r w:rsidRPr="00B927BF">
              <w:rPr>
                <w:rFonts w:ascii="Arial" w:hAnsi="Arial" w:cs="Arial"/>
                <w:b w:val="0"/>
                <w:bCs/>
              </w:rPr>
              <w:t>Czego dotyczy skarga</w:t>
            </w:r>
          </w:p>
        </w:tc>
        <w:tc>
          <w:tcPr>
            <w:tcW w:w="1056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  <w:r w:rsidRPr="00B927BF">
              <w:rPr>
                <w:rFonts w:ascii="Arial" w:hAnsi="Arial" w:cs="Arial"/>
                <w:b w:val="0"/>
                <w:bCs/>
              </w:rPr>
              <w:t>zasadna</w:t>
            </w:r>
          </w:p>
        </w:tc>
        <w:tc>
          <w:tcPr>
            <w:tcW w:w="1480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  <w:r w:rsidRPr="00B927BF">
              <w:rPr>
                <w:rFonts w:ascii="Arial" w:hAnsi="Arial" w:cs="Arial"/>
                <w:b w:val="0"/>
                <w:bCs/>
              </w:rPr>
              <w:t>bezzasadna</w:t>
            </w:r>
          </w:p>
        </w:tc>
        <w:tc>
          <w:tcPr>
            <w:tcW w:w="1620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  <w:r w:rsidRPr="00B927BF">
              <w:rPr>
                <w:rFonts w:ascii="Arial" w:hAnsi="Arial" w:cs="Arial"/>
                <w:b w:val="0"/>
                <w:bCs/>
              </w:rPr>
              <w:t>informacyjnie</w:t>
            </w:r>
          </w:p>
        </w:tc>
        <w:tc>
          <w:tcPr>
            <w:tcW w:w="1198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  <w:r w:rsidRPr="00B927BF">
              <w:rPr>
                <w:rFonts w:ascii="Arial" w:hAnsi="Arial" w:cs="Arial"/>
                <w:b w:val="0"/>
                <w:bCs/>
              </w:rPr>
              <w:t>bez biegu</w:t>
            </w:r>
          </w:p>
        </w:tc>
        <w:tc>
          <w:tcPr>
            <w:tcW w:w="846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  <w:r w:rsidRPr="00B927BF">
              <w:rPr>
                <w:rFonts w:ascii="Arial" w:hAnsi="Arial" w:cs="Arial"/>
                <w:b w:val="0"/>
                <w:bCs/>
              </w:rPr>
              <w:t>suma</w:t>
            </w:r>
          </w:p>
        </w:tc>
      </w:tr>
      <w:tr w:rsidR="00406225" w:rsidRPr="00B927BF" w:rsidTr="00406225">
        <w:trPr>
          <w:trHeight w:val="349"/>
        </w:trPr>
        <w:tc>
          <w:tcPr>
            <w:tcW w:w="4441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</w:p>
        </w:tc>
        <w:tc>
          <w:tcPr>
            <w:tcW w:w="1056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</w:p>
        </w:tc>
        <w:tc>
          <w:tcPr>
            <w:tcW w:w="1480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</w:p>
        </w:tc>
        <w:tc>
          <w:tcPr>
            <w:tcW w:w="1620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</w:p>
        </w:tc>
        <w:tc>
          <w:tcPr>
            <w:tcW w:w="1198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</w:p>
        </w:tc>
        <w:tc>
          <w:tcPr>
            <w:tcW w:w="846" w:type="dxa"/>
          </w:tcPr>
          <w:p w:rsidR="00406225" w:rsidRPr="00B927BF" w:rsidRDefault="00406225" w:rsidP="008E2B7E">
            <w:pPr>
              <w:pStyle w:val="Nagwek1"/>
              <w:rPr>
                <w:rFonts w:ascii="Arial" w:hAnsi="Arial" w:cs="Arial"/>
                <w:b w:val="0"/>
                <w:bCs/>
              </w:rPr>
            </w:pPr>
          </w:p>
        </w:tc>
      </w:tr>
      <w:tr w:rsidR="00406225" w:rsidRPr="00B927BF" w:rsidTr="006E06F5">
        <w:trPr>
          <w:trHeight w:val="676"/>
        </w:trPr>
        <w:tc>
          <w:tcPr>
            <w:tcW w:w="4441" w:type="dxa"/>
          </w:tcPr>
          <w:p w:rsidR="00406225" w:rsidRPr="00A80D72" w:rsidRDefault="00406225" w:rsidP="008E2B7E">
            <w:pPr>
              <w:pStyle w:val="Nagwek1"/>
              <w:jc w:val="left"/>
              <w:rPr>
                <w:rFonts w:ascii="Arial" w:hAnsi="Arial" w:cs="Arial"/>
                <w:sz w:val="28"/>
              </w:rPr>
            </w:pPr>
            <w:r w:rsidRPr="00A80D72">
              <w:rPr>
                <w:rFonts w:ascii="Arial" w:hAnsi="Arial" w:cs="Arial"/>
                <w:sz w:val="28"/>
              </w:rPr>
              <w:t xml:space="preserve">I. </w:t>
            </w:r>
            <w:r w:rsidR="006F4C74">
              <w:rPr>
                <w:rFonts w:ascii="Arial" w:hAnsi="Arial" w:cs="Arial"/>
                <w:sz w:val="28"/>
              </w:rPr>
              <w:t>Skargi na n</w:t>
            </w:r>
            <w:r w:rsidRPr="00A80D72">
              <w:rPr>
                <w:rFonts w:ascii="Arial" w:hAnsi="Arial" w:cs="Arial"/>
                <w:sz w:val="28"/>
              </w:rPr>
              <w:t>iewłaściwe działanie wydziałów Urzędu</w:t>
            </w:r>
          </w:p>
        </w:tc>
        <w:tc>
          <w:tcPr>
            <w:tcW w:w="1056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:rsidR="00406225" w:rsidRPr="00C24EB8" w:rsidRDefault="00406225" w:rsidP="008E2B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406225" w:rsidRPr="00A80D72" w:rsidRDefault="00406225" w:rsidP="008E2B7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06225" w:rsidRPr="00B927BF" w:rsidTr="00406225">
        <w:trPr>
          <w:trHeight w:val="314"/>
        </w:trPr>
        <w:tc>
          <w:tcPr>
            <w:tcW w:w="4441" w:type="dxa"/>
          </w:tcPr>
          <w:p w:rsidR="00406225" w:rsidRPr="00B927BF" w:rsidRDefault="00F544E7" w:rsidP="00F544E7">
            <w:pPr>
              <w:pStyle w:val="Nagwek1"/>
              <w:numPr>
                <w:ilvl w:val="0"/>
                <w:numId w:val="2"/>
              </w:numPr>
              <w:jc w:val="left"/>
              <w:rPr>
                <w:rFonts w:ascii="Arial" w:hAnsi="Arial" w:cs="Arial"/>
                <w:b w:val="0"/>
                <w:bCs/>
                <w:sz w:val="22"/>
              </w:rPr>
            </w:pPr>
            <w:r>
              <w:rPr>
                <w:rFonts w:ascii="Arial" w:hAnsi="Arial" w:cs="Arial"/>
                <w:b w:val="0"/>
                <w:bCs/>
                <w:sz w:val="22"/>
              </w:rPr>
              <w:t>Wydział Poboru i Windykacji Dochodów</w:t>
            </w:r>
          </w:p>
        </w:tc>
        <w:tc>
          <w:tcPr>
            <w:tcW w:w="1056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:rsidR="00406225" w:rsidRPr="00C24EB8" w:rsidRDefault="00F544E7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1</w:t>
            </w:r>
          </w:p>
        </w:tc>
        <w:tc>
          <w:tcPr>
            <w:tcW w:w="1198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406225" w:rsidRPr="00C24EB8" w:rsidRDefault="00D7639C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06225" w:rsidRPr="00B927BF" w:rsidTr="00585097">
        <w:trPr>
          <w:trHeight w:val="522"/>
        </w:trPr>
        <w:tc>
          <w:tcPr>
            <w:tcW w:w="4441" w:type="dxa"/>
          </w:tcPr>
          <w:p w:rsidR="00406225" w:rsidRPr="00B927BF" w:rsidRDefault="00F544E7" w:rsidP="008E2B7E">
            <w:pPr>
              <w:pStyle w:val="Nagwek1"/>
              <w:numPr>
                <w:ilvl w:val="0"/>
                <w:numId w:val="2"/>
              </w:numPr>
              <w:jc w:val="left"/>
              <w:rPr>
                <w:rFonts w:ascii="Arial" w:hAnsi="Arial" w:cs="Arial"/>
                <w:b w:val="0"/>
                <w:bCs/>
                <w:sz w:val="22"/>
              </w:rPr>
            </w:pPr>
            <w:r>
              <w:rPr>
                <w:rFonts w:ascii="Arial" w:hAnsi="Arial" w:cs="Arial"/>
                <w:b w:val="0"/>
                <w:bCs/>
                <w:sz w:val="22"/>
              </w:rPr>
              <w:t>Wydział</w:t>
            </w:r>
            <w:r w:rsidR="00406225" w:rsidRPr="00B927BF">
              <w:rPr>
                <w:rFonts w:ascii="Arial" w:hAnsi="Arial" w:cs="Arial"/>
                <w:b w:val="0"/>
                <w:bCs/>
                <w:sz w:val="22"/>
              </w:rPr>
              <w:t xml:space="preserve"> Miejskiego Konserwatora Zabytków</w:t>
            </w:r>
          </w:p>
        </w:tc>
        <w:tc>
          <w:tcPr>
            <w:tcW w:w="1056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406225" w:rsidRPr="00C24EB8" w:rsidRDefault="00F544E7" w:rsidP="008E2B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620" w:type="dxa"/>
            <w:vAlign w:val="center"/>
          </w:tcPr>
          <w:p w:rsidR="00406225" w:rsidRPr="00C24EB8" w:rsidRDefault="00406225" w:rsidP="008E2B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406225" w:rsidRPr="00C24EB8" w:rsidRDefault="00D7639C" w:rsidP="008E2B7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</w:tr>
      <w:tr w:rsidR="00406225" w:rsidRPr="00B927BF" w:rsidTr="00F544E7">
        <w:trPr>
          <w:trHeight w:val="374"/>
        </w:trPr>
        <w:tc>
          <w:tcPr>
            <w:tcW w:w="4441" w:type="dxa"/>
          </w:tcPr>
          <w:p w:rsidR="00406225" w:rsidRPr="00B927BF" w:rsidRDefault="00F544E7" w:rsidP="008E2B7E">
            <w:pPr>
              <w:pStyle w:val="Nagwek1"/>
              <w:numPr>
                <w:ilvl w:val="0"/>
                <w:numId w:val="2"/>
              </w:numPr>
              <w:jc w:val="left"/>
              <w:rPr>
                <w:rFonts w:ascii="Arial" w:hAnsi="Arial" w:cs="Arial"/>
                <w:b w:val="0"/>
                <w:bCs/>
                <w:sz w:val="22"/>
              </w:rPr>
            </w:pPr>
            <w:r>
              <w:rPr>
                <w:rFonts w:ascii="Arial" w:hAnsi="Arial" w:cs="Arial"/>
                <w:b w:val="0"/>
                <w:bCs/>
                <w:sz w:val="22"/>
              </w:rPr>
              <w:t>Wydział Obrotu Nieruchomościami</w:t>
            </w:r>
          </w:p>
        </w:tc>
        <w:tc>
          <w:tcPr>
            <w:tcW w:w="1056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406225" w:rsidRPr="00C24EB8" w:rsidRDefault="006827FF" w:rsidP="008E2B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620" w:type="dxa"/>
            <w:vAlign w:val="center"/>
          </w:tcPr>
          <w:p w:rsidR="00406225" w:rsidRPr="00C24EB8" w:rsidRDefault="00F544E7" w:rsidP="008E2B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98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406225" w:rsidRPr="00C24EB8" w:rsidRDefault="006827FF" w:rsidP="008E2B7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</w:tr>
      <w:tr w:rsidR="00F544E7" w:rsidRPr="00B927BF" w:rsidTr="00F544E7">
        <w:trPr>
          <w:trHeight w:val="409"/>
        </w:trPr>
        <w:tc>
          <w:tcPr>
            <w:tcW w:w="4441" w:type="dxa"/>
          </w:tcPr>
          <w:p w:rsidR="00F544E7" w:rsidRDefault="00F544E7" w:rsidP="008E2B7E">
            <w:pPr>
              <w:pStyle w:val="Nagwek1"/>
              <w:numPr>
                <w:ilvl w:val="0"/>
                <w:numId w:val="2"/>
              </w:numPr>
              <w:jc w:val="left"/>
              <w:rPr>
                <w:rFonts w:ascii="Arial" w:hAnsi="Arial" w:cs="Arial"/>
                <w:b w:val="0"/>
                <w:bCs/>
                <w:sz w:val="22"/>
              </w:rPr>
            </w:pPr>
            <w:r>
              <w:rPr>
                <w:rFonts w:ascii="Arial" w:hAnsi="Arial" w:cs="Arial"/>
                <w:b w:val="0"/>
                <w:bCs/>
                <w:sz w:val="22"/>
              </w:rPr>
              <w:t>Wydział Architektury</w:t>
            </w:r>
          </w:p>
        </w:tc>
        <w:tc>
          <w:tcPr>
            <w:tcW w:w="1056" w:type="dxa"/>
            <w:vAlign w:val="center"/>
          </w:tcPr>
          <w:p w:rsidR="00F544E7" w:rsidRPr="00C24EB8" w:rsidRDefault="00F544E7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F544E7" w:rsidRPr="00C24EB8" w:rsidRDefault="00F544E7" w:rsidP="008E2B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:rsidR="00F544E7" w:rsidRPr="00C24EB8" w:rsidRDefault="00F544E7" w:rsidP="008E2B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98" w:type="dxa"/>
            <w:vAlign w:val="center"/>
          </w:tcPr>
          <w:p w:rsidR="00F544E7" w:rsidRPr="00C24EB8" w:rsidRDefault="00F544E7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F544E7" w:rsidRPr="00C24EB8" w:rsidRDefault="00D7639C" w:rsidP="008E2B7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</w:tr>
      <w:tr w:rsidR="00F544E7" w:rsidRPr="00B927BF" w:rsidTr="00F544E7">
        <w:trPr>
          <w:trHeight w:val="409"/>
        </w:trPr>
        <w:tc>
          <w:tcPr>
            <w:tcW w:w="4441" w:type="dxa"/>
          </w:tcPr>
          <w:p w:rsidR="00F544E7" w:rsidRPr="00F544E7" w:rsidRDefault="00F544E7" w:rsidP="00F544E7">
            <w:pPr>
              <w:pStyle w:val="Nagwek1"/>
              <w:jc w:val="left"/>
              <w:rPr>
                <w:rFonts w:ascii="Arial" w:hAnsi="Arial" w:cs="Arial"/>
                <w:bCs/>
                <w:sz w:val="28"/>
                <w:szCs w:val="28"/>
              </w:rPr>
            </w:pPr>
            <w:r w:rsidRPr="00F544E7">
              <w:rPr>
                <w:rFonts w:ascii="Arial" w:hAnsi="Arial" w:cs="Arial"/>
                <w:bCs/>
                <w:sz w:val="28"/>
                <w:szCs w:val="28"/>
              </w:rPr>
              <w:t>II. Skargi na pracowników</w:t>
            </w:r>
          </w:p>
        </w:tc>
        <w:tc>
          <w:tcPr>
            <w:tcW w:w="1056" w:type="dxa"/>
            <w:vAlign w:val="center"/>
          </w:tcPr>
          <w:p w:rsidR="00F544E7" w:rsidRPr="00C24EB8" w:rsidRDefault="00F544E7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F544E7" w:rsidRPr="00C24EB8" w:rsidRDefault="00F544E7" w:rsidP="008E2B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:rsidR="00F544E7" w:rsidRPr="00C24EB8" w:rsidRDefault="00F544E7" w:rsidP="008E2B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:rsidR="00F544E7" w:rsidRPr="00C24EB8" w:rsidRDefault="00F544E7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F544E7" w:rsidRPr="00C24EB8" w:rsidRDefault="00F544E7" w:rsidP="008E2B7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544E7" w:rsidRPr="00B927BF" w:rsidTr="00F544E7">
        <w:trPr>
          <w:trHeight w:val="409"/>
        </w:trPr>
        <w:tc>
          <w:tcPr>
            <w:tcW w:w="4441" w:type="dxa"/>
          </w:tcPr>
          <w:p w:rsidR="00F544E7" w:rsidRPr="00F544E7" w:rsidRDefault="00F544E7" w:rsidP="00F544E7">
            <w:pPr>
              <w:pStyle w:val="Nagwek1"/>
              <w:numPr>
                <w:ilvl w:val="0"/>
                <w:numId w:val="12"/>
              </w:numPr>
              <w:jc w:val="left"/>
              <w:rPr>
                <w:rFonts w:ascii="Arial" w:hAnsi="Arial" w:cs="Arial"/>
                <w:b w:val="0"/>
                <w:bCs/>
                <w:sz w:val="28"/>
                <w:szCs w:val="28"/>
              </w:rPr>
            </w:pPr>
            <w:r>
              <w:rPr>
                <w:rFonts w:ascii="Arial" w:hAnsi="Arial" w:cs="Arial"/>
                <w:b w:val="0"/>
                <w:bCs/>
                <w:sz w:val="22"/>
              </w:rPr>
              <w:t>Wydział Poboru i Windykacji Dochodów</w:t>
            </w:r>
          </w:p>
        </w:tc>
        <w:tc>
          <w:tcPr>
            <w:tcW w:w="1056" w:type="dxa"/>
            <w:vAlign w:val="center"/>
          </w:tcPr>
          <w:p w:rsidR="00F544E7" w:rsidRPr="00C24EB8" w:rsidRDefault="00F544E7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F544E7" w:rsidRPr="00C24EB8" w:rsidRDefault="00F544E7" w:rsidP="008E2B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620" w:type="dxa"/>
            <w:vAlign w:val="center"/>
          </w:tcPr>
          <w:p w:rsidR="00F544E7" w:rsidRPr="00C24EB8" w:rsidRDefault="00F544E7" w:rsidP="008E2B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:rsidR="00F544E7" w:rsidRPr="00C24EB8" w:rsidRDefault="00F544E7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F544E7" w:rsidRPr="00C24EB8" w:rsidRDefault="00D7639C" w:rsidP="008E2B7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</w:tr>
      <w:tr w:rsidR="006827FF" w:rsidRPr="00B927BF" w:rsidTr="00F544E7">
        <w:trPr>
          <w:trHeight w:val="409"/>
        </w:trPr>
        <w:tc>
          <w:tcPr>
            <w:tcW w:w="4441" w:type="dxa"/>
          </w:tcPr>
          <w:p w:rsidR="006827FF" w:rsidRDefault="006827FF" w:rsidP="00F544E7">
            <w:pPr>
              <w:pStyle w:val="Nagwek1"/>
              <w:numPr>
                <w:ilvl w:val="0"/>
                <w:numId w:val="12"/>
              </w:numPr>
              <w:jc w:val="left"/>
              <w:rPr>
                <w:rFonts w:ascii="Arial" w:hAnsi="Arial" w:cs="Arial"/>
                <w:b w:val="0"/>
                <w:bCs/>
                <w:sz w:val="22"/>
              </w:rPr>
            </w:pPr>
            <w:r>
              <w:rPr>
                <w:rFonts w:ascii="Arial" w:hAnsi="Arial" w:cs="Arial"/>
                <w:b w:val="0"/>
                <w:bCs/>
                <w:sz w:val="22"/>
              </w:rPr>
              <w:t>Wydział Obrotu Nieruchomościami</w:t>
            </w:r>
          </w:p>
        </w:tc>
        <w:tc>
          <w:tcPr>
            <w:tcW w:w="1056" w:type="dxa"/>
            <w:vAlign w:val="center"/>
          </w:tcPr>
          <w:p w:rsidR="006827FF" w:rsidRPr="00C24EB8" w:rsidRDefault="006827FF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6827FF" w:rsidRDefault="006271A7" w:rsidP="008E2B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620" w:type="dxa"/>
            <w:vAlign w:val="center"/>
          </w:tcPr>
          <w:p w:rsidR="006827FF" w:rsidRPr="00C24EB8" w:rsidRDefault="006827FF" w:rsidP="008E2B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:rsidR="006827FF" w:rsidRPr="00C24EB8" w:rsidRDefault="006827FF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6827FF" w:rsidRDefault="006271A7" w:rsidP="008E2B7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</w:tr>
      <w:tr w:rsidR="00406225" w:rsidRPr="00B927BF" w:rsidTr="00406225">
        <w:trPr>
          <w:trHeight w:val="418"/>
        </w:trPr>
        <w:tc>
          <w:tcPr>
            <w:tcW w:w="4441" w:type="dxa"/>
          </w:tcPr>
          <w:p w:rsidR="00406225" w:rsidRPr="00B927BF" w:rsidRDefault="00406225" w:rsidP="006F4C74">
            <w:pPr>
              <w:pStyle w:val="Nagwek1"/>
              <w:jc w:val="left"/>
              <w:rPr>
                <w:rFonts w:ascii="Arial" w:hAnsi="Arial" w:cs="Arial"/>
                <w:b w:val="0"/>
                <w:bCs/>
                <w:sz w:val="28"/>
              </w:rPr>
            </w:pPr>
            <w:r w:rsidRPr="00B927BF">
              <w:rPr>
                <w:rFonts w:ascii="Arial" w:hAnsi="Arial" w:cs="Arial"/>
                <w:sz w:val="28"/>
              </w:rPr>
              <w:t>II</w:t>
            </w:r>
            <w:r w:rsidR="00F544E7">
              <w:rPr>
                <w:rFonts w:ascii="Arial" w:hAnsi="Arial" w:cs="Arial"/>
                <w:sz w:val="28"/>
              </w:rPr>
              <w:t>I</w:t>
            </w:r>
            <w:r w:rsidRPr="00B927BF">
              <w:rPr>
                <w:rFonts w:ascii="Arial" w:hAnsi="Arial" w:cs="Arial"/>
                <w:sz w:val="28"/>
              </w:rPr>
              <w:t xml:space="preserve">. </w:t>
            </w:r>
            <w:r w:rsidR="006F4C74">
              <w:rPr>
                <w:rFonts w:ascii="Arial" w:hAnsi="Arial" w:cs="Arial"/>
                <w:sz w:val="28"/>
              </w:rPr>
              <w:t>Skargi na d</w:t>
            </w:r>
            <w:r w:rsidRPr="00B927BF">
              <w:rPr>
                <w:rFonts w:ascii="Arial" w:hAnsi="Arial" w:cs="Arial"/>
                <w:sz w:val="28"/>
              </w:rPr>
              <w:t xml:space="preserve">ziałania </w:t>
            </w:r>
            <w:r w:rsidR="006F4C74">
              <w:rPr>
                <w:rFonts w:ascii="Arial" w:hAnsi="Arial" w:cs="Arial"/>
                <w:sz w:val="28"/>
              </w:rPr>
              <w:t>samorządowych</w:t>
            </w:r>
            <w:r w:rsidRPr="00B927BF">
              <w:rPr>
                <w:rFonts w:ascii="Arial" w:hAnsi="Arial" w:cs="Arial"/>
                <w:sz w:val="28"/>
              </w:rPr>
              <w:t xml:space="preserve"> jednostek</w:t>
            </w:r>
            <w:r w:rsidR="006F4C74">
              <w:rPr>
                <w:rFonts w:ascii="Arial" w:hAnsi="Arial" w:cs="Arial"/>
                <w:sz w:val="28"/>
              </w:rPr>
              <w:t xml:space="preserve"> organizacyjnych</w:t>
            </w:r>
          </w:p>
        </w:tc>
        <w:tc>
          <w:tcPr>
            <w:tcW w:w="1056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06225" w:rsidRPr="00B927BF" w:rsidTr="00406225">
        <w:trPr>
          <w:trHeight w:val="349"/>
        </w:trPr>
        <w:tc>
          <w:tcPr>
            <w:tcW w:w="4441" w:type="dxa"/>
          </w:tcPr>
          <w:p w:rsidR="00406225" w:rsidRPr="00B927BF" w:rsidRDefault="00F544E7" w:rsidP="008E2B7E">
            <w:pPr>
              <w:pStyle w:val="Nagwek1"/>
              <w:numPr>
                <w:ilvl w:val="0"/>
                <w:numId w:val="3"/>
              </w:numPr>
              <w:jc w:val="left"/>
              <w:rPr>
                <w:rFonts w:ascii="Arial" w:hAnsi="Arial" w:cs="Arial"/>
                <w:b w:val="0"/>
                <w:bCs/>
                <w:sz w:val="22"/>
              </w:rPr>
            </w:pPr>
            <w:r>
              <w:rPr>
                <w:rFonts w:ascii="Arial" w:hAnsi="Arial" w:cs="Arial"/>
                <w:b w:val="0"/>
                <w:bCs/>
                <w:sz w:val="22"/>
              </w:rPr>
              <w:t>Miejski Ośrodek Pomocy Rodzinie</w:t>
            </w:r>
          </w:p>
        </w:tc>
        <w:tc>
          <w:tcPr>
            <w:tcW w:w="1056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406225" w:rsidRPr="00C24EB8" w:rsidRDefault="00F544E7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1</w:t>
            </w:r>
          </w:p>
        </w:tc>
        <w:tc>
          <w:tcPr>
            <w:tcW w:w="1620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406225" w:rsidRPr="00C24EB8" w:rsidRDefault="00D7639C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916AC" w:rsidRPr="00B927BF" w:rsidTr="00406225">
        <w:trPr>
          <w:trHeight w:val="418"/>
        </w:trPr>
        <w:tc>
          <w:tcPr>
            <w:tcW w:w="4441" w:type="dxa"/>
          </w:tcPr>
          <w:p w:rsidR="004916AC" w:rsidRPr="00B927BF" w:rsidRDefault="004916AC" w:rsidP="00F544E7">
            <w:pPr>
              <w:pStyle w:val="Nagwek1"/>
              <w:jc w:val="left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I</w:t>
            </w:r>
            <w:r w:rsidR="00F544E7">
              <w:rPr>
                <w:rFonts w:ascii="Arial" w:hAnsi="Arial" w:cs="Arial"/>
                <w:sz w:val="28"/>
              </w:rPr>
              <w:t>V</w:t>
            </w:r>
            <w:r>
              <w:rPr>
                <w:rFonts w:ascii="Arial" w:hAnsi="Arial" w:cs="Arial"/>
                <w:sz w:val="28"/>
              </w:rPr>
              <w:t xml:space="preserve">. </w:t>
            </w:r>
            <w:r w:rsidR="00F544E7" w:rsidRPr="00B927BF">
              <w:rPr>
                <w:rFonts w:ascii="Arial" w:hAnsi="Arial" w:cs="Arial"/>
                <w:bCs/>
                <w:sz w:val="28"/>
                <w:szCs w:val="28"/>
              </w:rPr>
              <w:t xml:space="preserve"> Skargi przekazane zgodnie z właściwością do Rady Miejskiej</w:t>
            </w:r>
          </w:p>
        </w:tc>
        <w:tc>
          <w:tcPr>
            <w:tcW w:w="1056" w:type="dxa"/>
            <w:vAlign w:val="center"/>
          </w:tcPr>
          <w:p w:rsidR="004916AC" w:rsidRPr="00C24EB8" w:rsidRDefault="004916AC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4916AC" w:rsidRPr="00C24EB8" w:rsidRDefault="004916AC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:rsidR="004916AC" w:rsidRPr="00D7639C" w:rsidRDefault="00D7639C" w:rsidP="008E2B7E">
            <w:pPr>
              <w:pStyle w:val="Nagwek1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D7639C">
              <w:rPr>
                <w:rFonts w:ascii="Arial" w:hAnsi="Arial" w:cs="Arial"/>
                <w:b w:val="0"/>
                <w:sz w:val="22"/>
                <w:szCs w:val="22"/>
              </w:rPr>
              <w:t>3</w:t>
            </w:r>
          </w:p>
        </w:tc>
        <w:tc>
          <w:tcPr>
            <w:tcW w:w="1198" w:type="dxa"/>
            <w:vAlign w:val="center"/>
          </w:tcPr>
          <w:p w:rsidR="004916AC" w:rsidRPr="00C24EB8" w:rsidRDefault="004916AC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4916AC" w:rsidRPr="00C24EB8" w:rsidRDefault="00D7639C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406225" w:rsidRPr="00B927BF" w:rsidTr="00406225">
        <w:trPr>
          <w:trHeight w:val="418"/>
        </w:trPr>
        <w:tc>
          <w:tcPr>
            <w:tcW w:w="4441" w:type="dxa"/>
          </w:tcPr>
          <w:p w:rsidR="00406225" w:rsidRPr="00B927BF" w:rsidRDefault="00406225" w:rsidP="008E2B7E">
            <w:pPr>
              <w:pStyle w:val="Nagwek1"/>
              <w:jc w:val="left"/>
              <w:rPr>
                <w:rFonts w:ascii="Arial" w:hAnsi="Arial" w:cs="Arial"/>
                <w:sz w:val="28"/>
              </w:rPr>
            </w:pPr>
            <w:r w:rsidRPr="00B927BF">
              <w:rPr>
                <w:rFonts w:ascii="Arial" w:hAnsi="Arial" w:cs="Arial"/>
                <w:sz w:val="28"/>
              </w:rPr>
              <w:t>SUMA</w:t>
            </w:r>
          </w:p>
        </w:tc>
        <w:tc>
          <w:tcPr>
            <w:tcW w:w="1056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406225" w:rsidRPr="00C24EB8" w:rsidRDefault="00D7639C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620" w:type="dxa"/>
            <w:vAlign w:val="center"/>
          </w:tcPr>
          <w:p w:rsidR="00406225" w:rsidRPr="00C24EB8" w:rsidRDefault="00D7639C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198" w:type="dxa"/>
            <w:vAlign w:val="center"/>
          </w:tcPr>
          <w:p w:rsidR="00406225" w:rsidRPr="00C24EB8" w:rsidRDefault="00406225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6" w:type="dxa"/>
            <w:vAlign w:val="center"/>
          </w:tcPr>
          <w:p w:rsidR="00406225" w:rsidRPr="00C24EB8" w:rsidRDefault="00D7639C" w:rsidP="008E2B7E">
            <w:pPr>
              <w:pStyle w:val="Nagwek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</w:p>
        </w:tc>
      </w:tr>
    </w:tbl>
    <w:p w:rsidR="00201AE2" w:rsidRPr="00C97060" w:rsidRDefault="00406225" w:rsidP="00C97060">
      <w:pPr>
        <w:pStyle w:val="Tekstpodstawowy"/>
        <w:spacing w:after="360" w:line="360" w:lineRule="auto"/>
        <w:jc w:val="left"/>
        <w:rPr>
          <w:rFonts w:ascii="Arial" w:hAnsi="Arial" w:cs="Arial"/>
        </w:rPr>
      </w:pPr>
      <w:r w:rsidRPr="00B927BF">
        <w:rPr>
          <w:rFonts w:ascii="Arial" w:hAnsi="Arial" w:cs="Arial"/>
          <w:b/>
          <w:bCs/>
        </w:rPr>
        <w:t>ANALIZA SKARG I WNIOSKÓW ZAREJESTROWANYCH W CENTRAL</w:t>
      </w:r>
      <w:r w:rsidR="00F962C6">
        <w:rPr>
          <w:rFonts w:ascii="Arial" w:hAnsi="Arial" w:cs="Arial"/>
          <w:b/>
          <w:bCs/>
        </w:rPr>
        <w:t xml:space="preserve">NYM REJESTRZE SKARG I WNIOSKÓW </w:t>
      </w:r>
      <w:r w:rsidRPr="00B927BF">
        <w:rPr>
          <w:rFonts w:ascii="Arial" w:hAnsi="Arial" w:cs="Arial"/>
          <w:b/>
          <w:bCs/>
        </w:rPr>
        <w:t xml:space="preserve">W </w:t>
      </w:r>
      <w:r w:rsidR="00EC2617">
        <w:rPr>
          <w:rFonts w:ascii="Arial" w:hAnsi="Arial" w:cs="Arial"/>
          <w:b/>
          <w:bCs/>
        </w:rPr>
        <w:t>2023</w:t>
      </w:r>
      <w:r w:rsidRPr="00B927BF">
        <w:rPr>
          <w:rFonts w:ascii="Arial" w:hAnsi="Arial" w:cs="Arial"/>
          <w:b/>
          <w:bCs/>
        </w:rPr>
        <w:t xml:space="preserve"> ROKU</w:t>
      </w:r>
    </w:p>
    <w:p w:rsidR="00406225" w:rsidRPr="00B927BF" w:rsidRDefault="00E73A56" w:rsidP="007B7D97">
      <w:pPr>
        <w:spacing w:after="36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 w:rsidR="00665279">
        <w:rPr>
          <w:rFonts w:ascii="Arial" w:hAnsi="Arial" w:cs="Arial"/>
          <w:sz w:val="24"/>
          <w:szCs w:val="24"/>
        </w:rPr>
        <w:t>Postępowanie w sprawach</w:t>
      </w:r>
      <w:r w:rsidR="00406225" w:rsidRPr="00B927BF">
        <w:rPr>
          <w:rFonts w:ascii="Arial" w:hAnsi="Arial" w:cs="Arial"/>
          <w:sz w:val="24"/>
          <w:szCs w:val="24"/>
        </w:rPr>
        <w:t xml:space="preserve"> skarg i wniosków </w:t>
      </w:r>
      <w:r w:rsidR="00A30D00">
        <w:rPr>
          <w:rFonts w:ascii="Arial" w:hAnsi="Arial" w:cs="Arial"/>
          <w:sz w:val="24"/>
          <w:szCs w:val="24"/>
        </w:rPr>
        <w:t>regulują przepisy</w:t>
      </w:r>
      <w:r w:rsidR="00406225" w:rsidRPr="00B927BF">
        <w:rPr>
          <w:rFonts w:ascii="Arial" w:hAnsi="Arial" w:cs="Arial"/>
          <w:sz w:val="24"/>
          <w:szCs w:val="24"/>
        </w:rPr>
        <w:t xml:space="preserve"> rozdziału VIII ustawy z</w:t>
      </w:r>
      <w:r w:rsidR="002733E9">
        <w:rPr>
          <w:rFonts w:ascii="Arial" w:hAnsi="Arial" w:cs="Arial"/>
          <w:sz w:val="24"/>
          <w:szCs w:val="24"/>
        </w:rPr>
        <w:t> </w:t>
      </w:r>
      <w:r w:rsidR="00406225" w:rsidRPr="00B927BF">
        <w:rPr>
          <w:rFonts w:ascii="Arial" w:hAnsi="Arial" w:cs="Arial"/>
          <w:sz w:val="24"/>
          <w:szCs w:val="24"/>
        </w:rPr>
        <w:t>dnia 14 czerwca 1960 roku Kodeks postępowania administracyjnego</w:t>
      </w:r>
      <w:r w:rsidR="00846D79">
        <w:rPr>
          <w:rFonts w:ascii="Arial" w:hAnsi="Arial" w:cs="Arial"/>
          <w:sz w:val="24"/>
          <w:szCs w:val="24"/>
        </w:rPr>
        <w:t xml:space="preserve"> (K</w:t>
      </w:r>
      <w:r w:rsidR="008E72C6">
        <w:rPr>
          <w:rFonts w:ascii="Arial" w:hAnsi="Arial" w:cs="Arial"/>
          <w:sz w:val="24"/>
          <w:szCs w:val="24"/>
        </w:rPr>
        <w:t>.</w:t>
      </w:r>
      <w:r w:rsidR="00846D79">
        <w:rPr>
          <w:rFonts w:ascii="Arial" w:hAnsi="Arial" w:cs="Arial"/>
          <w:sz w:val="24"/>
          <w:szCs w:val="24"/>
        </w:rPr>
        <w:t>p</w:t>
      </w:r>
      <w:r w:rsidR="008E72C6">
        <w:rPr>
          <w:rFonts w:ascii="Arial" w:hAnsi="Arial" w:cs="Arial"/>
          <w:sz w:val="24"/>
          <w:szCs w:val="24"/>
        </w:rPr>
        <w:t>.</w:t>
      </w:r>
      <w:r w:rsidR="00846D79">
        <w:rPr>
          <w:rFonts w:ascii="Arial" w:hAnsi="Arial" w:cs="Arial"/>
          <w:sz w:val="24"/>
          <w:szCs w:val="24"/>
        </w:rPr>
        <w:t>a</w:t>
      </w:r>
      <w:r w:rsidR="008E72C6">
        <w:rPr>
          <w:rFonts w:ascii="Arial" w:hAnsi="Arial" w:cs="Arial"/>
          <w:sz w:val="24"/>
          <w:szCs w:val="24"/>
        </w:rPr>
        <w:t>.</w:t>
      </w:r>
      <w:r w:rsidR="00846D79">
        <w:rPr>
          <w:rFonts w:ascii="Arial" w:hAnsi="Arial" w:cs="Arial"/>
          <w:sz w:val="24"/>
          <w:szCs w:val="24"/>
        </w:rPr>
        <w:t>)</w:t>
      </w:r>
      <w:r w:rsidR="00406225" w:rsidRPr="00B927BF">
        <w:rPr>
          <w:rFonts w:ascii="Arial" w:hAnsi="Arial" w:cs="Arial"/>
          <w:sz w:val="24"/>
          <w:szCs w:val="24"/>
        </w:rPr>
        <w:t>. Rozporządzenie Rady Ministrów z dnia 8 styczn</w:t>
      </w:r>
      <w:r w:rsidR="006F5AF2">
        <w:rPr>
          <w:rFonts w:ascii="Arial" w:hAnsi="Arial" w:cs="Arial"/>
          <w:sz w:val="24"/>
          <w:szCs w:val="24"/>
        </w:rPr>
        <w:t>ia 2002</w:t>
      </w:r>
      <w:r w:rsidR="00B927BF">
        <w:rPr>
          <w:rFonts w:ascii="Arial" w:hAnsi="Arial" w:cs="Arial"/>
          <w:sz w:val="24"/>
          <w:szCs w:val="24"/>
        </w:rPr>
        <w:t xml:space="preserve">r. </w:t>
      </w:r>
      <w:r w:rsidR="00665279">
        <w:rPr>
          <w:rFonts w:ascii="Arial" w:hAnsi="Arial" w:cs="Arial"/>
          <w:sz w:val="24"/>
          <w:szCs w:val="24"/>
        </w:rPr>
        <w:t>określa</w:t>
      </w:r>
      <w:r w:rsidR="00B927BF">
        <w:rPr>
          <w:rFonts w:ascii="Arial" w:hAnsi="Arial" w:cs="Arial"/>
          <w:sz w:val="24"/>
          <w:szCs w:val="24"/>
        </w:rPr>
        <w:t xml:space="preserve"> organizację </w:t>
      </w:r>
      <w:r w:rsidR="00406225" w:rsidRPr="00B927BF">
        <w:rPr>
          <w:rFonts w:ascii="Arial" w:hAnsi="Arial" w:cs="Arial"/>
          <w:sz w:val="24"/>
          <w:szCs w:val="24"/>
        </w:rPr>
        <w:t xml:space="preserve">przyjmowania i rozpatrywania skarg i wniosków składanych m.in. do organów jednostek samorządu terytorialnego. W Urzędzie Miejskim w Bytomiu organizację przyjmowania, rozpatrywania i załatwiania skarg i wniosków składanych w trybie rozdziału VIII </w:t>
      </w:r>
      <w:r w:rsidR="00846D79">
        <w:rPr>
          <w:rFonts w:ascii="Arial" w:hAnsi="Arial" w:cs="Arial"/>
          <w:sz w:val="24"/>
          <w:szCs w:val="24"/>
        </w:rPr>
        <w:t>K</w:t>
      </w:r>
      <w:r w:rsidR="008E72C6">
        <w:rPr>
          <w:rFonts w:ascii="Arial" w:hAnsi="Arial" w:cs="Arial"/>
          <w:sz w:val="24"/>
          <w:szCs w:val="24"/>
        </w:rPr>
        <w:t>.</w:t>
      </w:r>
      <w:r w:rsidR="00846D79">
        <w:rPr>
          <w:rFonts w:ascii="Arial" w:hAnsi="Arial" w:cs="Arial"/>
          <w:sz w:val="24"/>
          <w:szCs w:val="24"/>
        </w:rPr>
        <w:t>p</w:t>
      </w:r>
      <w:r w:rsidR="008E72C6">
        <w:rPr>
          <w:rFonts w:ascii="Arial" w:hAnsi="Arial" w:cs="Arial"/>
          <w:sz w:val="24"/>
          <w:szCs w:val="24"/>
        </w:rPr>
        <w:t>.</w:t>
      </w:r>
      <w:r w:rsidR="00846D79">
        <w:rPr>
          <w:rFonts w:ascii="Arial" w:hAnsi="Arial" w:cs="Arial"/>
          <w:sz w:val="24"/>
          <w:szCs w:val="24"/>
        </w:rPr>
        <w:t>a</w:t>
      </w:r>
      <w:r w:rsidR="008E72C6">
        <w:rPr>
          <w:rFonts w:ascii="Arial" w:hAnsi="Arial" w:cs="Arial"/>
          <w:sz w:val="24"/>
          <w:szCs w:val="24"/>
        </w:rPr>
        <w:t>.</w:t>
      </w:r>
      <w:r w:rsidR="00406225" w:rsidRPr="00B927BF">
        <w:rPr>
          <w:rFonts w:ascii="Arial" w:hAnsi="Arial" w:cs="Arial"/>
          <w:sz w:val="24"/>
          <w:szCs w:val="24"/>
        </w:rPr>
        <w:t xml:space="preserve"> reguluje zarządzenie Prezydenta Bytomia nr 402 z dnia 23</w:t>
      </w:r>
      <w:r w:rsidR="006F5AF2">
        <w:rPr>
          <w:rFonts w:ascii="Arial" w:hAnsi="Arial" w:cs="Arial"/>
          <w:sz w:val="24"/>
          <w:szCs w:val="24"/>
        </w:rPr>
        <w:t> </w:t>
      </w:r>
      <w:r w:rsidR="00406225" w:rsidRPr="00B927BF">
        <w:rPr>
          <w:rFonts w:ascii="Arial" w:hAnsi="Arial" w:cs="Arial"/>
          <w:sz w:val="24"/>
          <w:szCs w:val="24"/>
        </w:rPr>
        <w:t xml:space="preserve">września 2020 r. </w:t>
      </w:r>
      <w:r w:rsidR="00900218">
        <w:rPr>
          <w:rFonts w:ascii="Arial" w:hAnsi="Arial" w:cs="Arial"/>
          <w:sz w:val="24"/>
          <w:szCs w:val="24"/>
        </w:rPr>
        <w:t xml:space="preserve">z </w:t>
      </w:r>
      <w:proofErr w:type="spellStart"/>
      <w:r w:rsidR="00900218">
        <w:rPr>
          <w:rFonts w:ascii="Arial" w:hAnsi="Arial" w:cs="Arial"/>
          <w:sz w:val="24"/>
          <w:szCs w:val="24"/>
        </w:rPr>
        <w:t>późn</w:t>
      </w:r>
      <w:proofErr w:type="spellEnd"/>
      <w:r w:rsidR="00900218">
        <w:rPr>
          <w:rFonts w:ascii="Arial" w:hAnsi="Arial" w:cs="Arial"/>
          <w:sz w:val="24"/>
          <w:szCs w:val="24"/>
        </w:rPr>
        <w:t>. zm.</w:t>
      </w:r>
      <w:r w:rsidR="00163E75">
        <w:rPr>
          <w:rFonts w:ascii="Arial" w:hAnsi="Arial" w:cs="Arial"/>
          <w:sz w:val="24"/>
          <w:szCs w:val="24"/>
        </w:rPr>
        <w:t>.</w:t>
      </w:r>
      <w:r w:rsidR="00900218">
        <w:rPr>
          <w:rFonts w:ascii="Arial" w:hAnsi="Arial" w:cs="Arial"/>
          <w:sz w:val="24"/>
          <w:szCs w:val="24"/>
        </w:rPr>
        <w:t xml:space="preserve"> </w:t>
      </w:r>
      <w:r w:rsidR="005F5616">
        <w:rPr>
          <w:rFonts w:ascii="Arial" w:hAnsi="Arial" w:cs="Arial"/>
          <w:sz w:val="24"/>
          <w:szCs w:val="24"/>
        </w:rPr>
        <w:t>Skargi i wnioski</w:t>
      </w:r>
      <w:r w:rsidR="00406225" w:rsidRPr="00B927BF">
        <w:rPr>
          <w:rFonts w:ascii="Arial" w:hAnsi="Arial" w:cs="Arial"/>
          <w:sz w:val="24"/>
          <w:szCs w:val="24"/>
        </w:rPr>
        <w:t xml:space="preserve"> rejestrowane</w:t>
      </w:r>
      <w:r w:rsidR="005F5616">
        <w:rPr>
          <w:rFonts w:ascii="Arial" w:hAnsi="Arial" w:cs="Arial"/>
          <w:sz w:val="24"/>
          <w:szCs w:val="24"/>
        </w:rPr>
        <w:t xml:space="preserve"> są</w:t>
      </w:r>
      <w:r w:rsidR="00406225" w:rsidRPr="00B927BF">
        <w:rPr>
          <w:rFonts w:ascii="Arial" w:hAnsi="Arial" w:cs="Arial"/>
          <w:sz w:val="24"/>
          <w:szCs w:val="24"/>
        </w:rPr>
        <w:t xml:space="preserve"> w centralnym rejestrze skarg i wniosków</w:t>
      </w:r>
      <w:r w:rsidR="005F5616">
        <w:rPr>
          <w:rFonts w:ascii="Arial" w:hAnsi="Arial" w:cs="Arial"/>
          <w:sz w:val="24"/>
          <w:szCs w:val="24"/>
        </w:rPr>
        <w:t>,</w:t>
      </w:r>
      <w:r w:rsidR="00406225" w:rsidRPr="00B927BF">
        <w:rPr>
          <w:rFonts w:ascii="Arial" w:hAnsi="Arial" w:cs="Arial"/>
          <w:sz w:val="24"/>
          <w:szCs w:val="24"/>
        </w:rPr>
        <w:t xml:space="preserve"> prowadzonym przez Referat Informacji i Skarg Wydziału Organizacyjnego.</w:t>
      </w:r>
    </w:p>
    <w:p w:rsidR="00D7639C" w:rsidRPr="00B927BF" w:rsidRDefault="00D7639C" w:rsidP="00D7639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 2023</w:t>
      </w:r>
      <w:r w:rsidRPr="00B927BF">
        <w:rPr>
          <w:rFonts w:ascii="Arial" w:hAnsi="Arial" w:cs="Arial"/>
          <w:sz w:val="24"/>
          <w:szCs w:val="24"/>
        </w:rPr>
        <w:t xml:space="preserve"> roku</w:t>
      </w:r>
      <w:r w:rsidR="004B0BE2">
        <w:rPr>
          <w:rFonts w:ascii="Arial" w:hAnsi="Arial" w:cs="Arial"/>
          <w:sz w:val="24"/>
          <w:szCs w:val="24"/>
        </w:rPr>
        <w:t>,</w:t>
      </w:r>
      <w:r w:rsidRPr="00B927BF">
        <w:rPr>
          <w:rFonts w:ascii="Arial" w:hAnsi="Arial" w:cs="Arial"/>
          <w:sz w:val="24"/>
          <w:szCs w:val="24"/>
        </w:rPr>
        <w:t xml:space="preserve"> w centralnym rejestrze skarg i wniosków zarejestrowano</w:t>
      </w:r>
      <w:r>
        <w:rPr>
          <w:rFonts w:ascii="Arial" w:hAnsi="Arial" w:cs="Arial"/>
          <w:sz w:val="24"/>
          <w:szCs w:val="24"/>
        </w:rPr>
        <w:t xml:space="preserve"> 28 skarg, w tym 17</w:t>
      </w:r>
      <w:r w:rsidRPr="00B927BF">
        <w:rPr>
          <w:rFonts w:ascii="Arial" w:hAnsi="Arial" w:cs="Arial"/>
          <w:sz w:val="24"/>
          <w:szCs w:val="24"/>
        </w:rPr>
        <w:t xml:space="preserve"> skarg Rady Miejskiej. </w:t>
      </w:r>
    </w:p>
    <w:p w:rsidR="00D7639C" w:rsidRPr="00B927BF" w:rsidRDefault="00D7639C" w:rsidP="00D7639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Spośród 11</w:t>
      </w:r>
      <w:r w:rsidRPr="00B927BF">
        <w:rPr>
          <w:rFonts w:ascii="Arial" w:hAnsi="Arial" w:cs="Arial"/>
          <w:sz w:val="24"/>
          <w:szCs w:val="24"/>
        </w:rPr>
        <w:t xml:space="preserve"> spraw, które wpłynęły do Prezydenta Bytomia, po przeprowadzeniu postępowań wyjaśniających</w:t>
      </w:r>
      <w:r>
        <w:rPr>
          <w:rFonts w:ascii="Arial" w:hAnsi="Arial" w:cs="Arial"/>
          <w:sz w:val="24"/>
          <w:szCs w:val="24"/>
        </w:rPr>
        <w:t>, 5</w:t>
      </w:r>
      <w:r w:rsidR="003B00DB">
        <w:rPr>
          <w:rFonts w:ascii="Arial" w:hAnsi="Arial" w:cs="Arial"/>
          <w:sz w:val="24"/>
          <w:szCs w:val="24"/>
        </w:rPr>
        <w:t xml:space="preserve"> skarg uznano za bezzasadne,</w:t>
      </w:r>
      <w:r>
        <w:rPr>
          <w:rFonts w:ascii="Arial" w:hAnsi="Arial" w:cs="Arial"/>
          <w:sz w:val="24"/>
          <w:szCs w:val="24"/>
        </w:rPr>
        <w:t xml:space="preserve"> w 6 </w:t>
      </w:r>
      <w:r w:rsidRPr="00B927BF">
        <w:rPr>
          <w:rFonts w:ascii="Arial" w:hAnsi="Arial" w:cs="Arial"/>
          <w:sz w:val="24"/>
          <w:szCs w:val="24"/>
        </w:rPr>
        <w:t>udzielono informacji i wyjaśnień</w:t>
      </w:r>
      <w:r w:rsidR="00B2501D">
        <w:rPr>
          <w:rFonts w:ascii="Arial" w:hAnsi="Arial" w:cs="Arial"/>
          <w:sz w:val="24"/>
          <w:szCs w:val="24"/>
        </w:rPr>
        <w:t xml:space="preserve">, w tym </w:t>
      </w:r>
      <w:r w:rsidR="00594077">
        <w:rPr>
          <w:rFonts w:ascii="Arial" w:hAnsi="Arial" w:cs="Arial"/>
          <w:sz w:val="24"/>
          <w:szCs w:val="24"/>
        </w:rPr>
        <w:t xml:space="preserve">3 </w:t>
      </w:r>
      <w:r w:rsidR="00B2501D">
        <w:rPr>
          <w:rFonts w:ascii="Arial" w:hAnsi="Arial" w:cs="Arial"/>
          <w:sz w:val="24"/>
          <w:szCs w:val="24"/>
        </w:rPr>
        <w:t>przekazan</w:t>
      </w:r>
      <w:r w:rsidR="00594077">
        <w:rPr>
          <w:rFonts w:ascii="Arial" w:hAnsi="Arial" w:cs="Arial"/>
          <w:sz w:val="24"/>
          <w:szCs w:val="24"/>
        </w:rPr>
        <w:t>e</w:t>
      </w:r>
      <w:r w:rsidR="00B2501D">
        <w:rPr>
          <w:rFonts w:ascii="Arial" w:hAnsi="Arial" w:cs="Arial"/>
          <w:sz w:val="24"/>
          <w:szCs w:val="24"/>
        </w:rPr>
        <w:t xml:space="preserve"> zgodnie z właściwością do Rady Miejskiej</w:t>
      </w:r>
      <w:r w:rsidRPr="00B927BF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Żadna skarga nie została uznana za zasadną.</w:t>
      </w:r>
    </w:p>
    <w:p w:rsidR="00D7639C" w:rsidRPr="00B927BF" w:rsidRDefault="00D7639C" w:rsidP="00D7639C">
      <w:pPr>
        <w:spacing w:after="36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skargi  zostały załatwione</w:t>
      </w:r>
      <w:r w:rsidRPr="00B927BF">
        <w:rPr>
          <w:rFonts w:ascii="Arial" w:hAnsi="Arial" w:cs="Arial"/>
          <w:sz w:val="24"/>
          <w:szCs w:val="24"/>
        </w:rPr>
        <w:t xml:space="preserve"> w terminie wskazanym w art. 237§1 </w:t>
      </w:r>
      <w:r w:rsidR="003B00DB">
        <w:rPr>
          <w:rFonts w:ascii="Arial" w:hAnsi="Arial" w:cs="Arial"/>
          <w:sz w:val="24"/>
          <w:szCs w:val="24"/>
        </w:rPr>
        <w:t>K</w:t>
      </w:r>
      <w:r w:rsidR="008E72C6">
        <w:rPr>
          <w:rFonts w:ascii="Arial" w:hAnsi="Arial" w:cs="Arial"/>
          <w:sz w:val="24"/>
          <w:szCs w:val="24"/>
        </w:rPr>
        <w:t>.</w:t>
      </w:r>
      <w:r w:rsidR="003B00DB">
        <w:rPr>
          <w:rFonts w:ascii="Arial" w:hAnsi="Arial" w:cs="Arial"/>
          <w:sz w:val="24"/>
          <w:szCs w:val="24"/>
        </w:rPr>
        <w:t>p</w:t>
      </w:r>
      <w:r w:rsidR="008E72C6">
        <w:rPr>
          <w:rFonts w:ascii="Arial" w:hAnsi="Arial" w:cs="Arial"/>
          <w:sz w:val="24"/>
          <w:szCs w:val="24"/>
        </w:rPr>
        <w:t>.</w:t>
      </w:r>
      <w:r w:rsidR="003B00DB">
        <w:rPr>
          <w:rFonts w:ascii="Arial" w:hAnsi="Arial" w:cs="Arial"/>
          <w:sz w:val="24"/>
          <w:szCs w:val="24"/>
        </w:rPr>
        <w:t>a</w:t>
      </w:r>
      <w:r w:rsidR="008E72C6">
        <w:rPr>
          <w:rFonts w:ascii="Arial" w:hAnsi="Arial" w:cs="Arial"/>
          <w:sz w:val="24"/>
          <w:szCs w:val="24"/>
        </w:rPr>
        <w:t>.</w:t>
      </w:r>
      <w:r w:rsidR="003B00DB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skarżący zostali zawiadomieni o sposobie</w:t>
      </w:r>
      <w:r w:rsidR="005F5616">
        <w:rPr>
          <w:rFonts w:ascii="Arial" w:hAnsi="Arial" w:cs="Arial"/>
          <w:sz w:val="24"/>
          <w:szCs w:val="24"/>
        </w:rPr>
        <w:t xml:space="preserve"> ich</w:t>
      </w:r>
      <w:r>
        <w:rPr>
          <w:rFonts w:ascii="Arial" w:hAnsi="Arial" w:cs="Arial"/>
          <w:sz w:val="24"/>
          <w:szCs w:val="24"/>
        </w:rPr>
        <w:t xml:space="preserve"> załatwienia.</w:t>
      </w:r>
    </w:p>
    <w:p w:rsidR="008E2B7E" w:rsidRPr="00B927BF" w:rsidRDefault="00406225" w:rsidP="007B7D97">
      <w:pPr>
        <w:spacing w:line="360" w:lineRule="auto"/>
        <w:rPr>
          <w:rFonts w:ascii="Arial" w:hAnsi="Arial" w:cs="Arial"/>
          <w:sz w:val="24"/>
          <w:szCs w:val="24"/>
        </w:rPr>
      </w:pPr>
      <w:r w:rsidRPr="00B927BF">
        <w:rPr>
          <w:rFonts w:ascii="Arial" w:hAnsi="Arial" w:cs="Arial"/>
          <w:sz w:val="24"/>
          <w:szCs w:val="24"/>
        </w:rPr>
        <w:t>Na niewłaściwe działanie</w:t>
      </w:r>
      <w:r w:rsidRPr="00B927BF">
        <w:rPr>
          <w:rFonts w:ascii="Arial" w:hAnsi="Arial" w:cs="Arial"/>
          <w:b/>
          <w:sz w:val="24"/>
          <w:szCs w:val="24"/>
        </w:rPr>
        <w:t xml:space="preserve"> WYDZIAŁÓW URZĘDU</w:t>
      </w:r>
      <w:r w:rsidR="00EE44D6">
        <w:rPr>
          <w:rFonts w:ascii="Arial" w:hAnsi="Arial" w:cs="Arial"/>
          <w:sz w:val="24"/>
          <w:szCs w:val="24"/>
        </w:rPr>
        <w:t xml:space="preserve"> złożono </w:t>
      </w:r>
      <w:r w:rsidR="006271A7">
        <w:rPr>
          <w:rFonts w:ascii="Arial" w:hAnsi="Arial" w:cs="Arial"/>
          <w:sz w:val="24"/>
          <w:szCs w:val="24"/>
        </w:rPr>
        <w:t>5</w:t>
      </w:r>
      <w:r w:rsidRPr="00B927BF">
        <w:rPr>
          <w:rFonts w:ascii="Arial" w:hAnsi="Arial" w:cs="Arial"/>
          <w:sz w:val="24"/>
          <w:szCs w:val="24"/>
        </w:rPr>
        <w:t xml:space="preserve"> s</w:t>
      </w:r>
      <w:r w:rsidR="00062A15">
        <w:rPr>
          <w:rFonts w:ascii="Arial" w:hAnsi="Arial" w:cs="Arial"/>
          <w:sz w:val="24"/>
          <w:szCs w:val="24"/>
        </w:rPr>
        <w:t>karg</w:t>
      </w:r>
      <w:r w:rsidR="004B0BE2">
        <w:rPr>
          <w:rFonts w:ascii="Arial" w:hAnsi="Arial" w:cs="Arial"/>
          <w:sz w:val="24"/>
          <w:szCs w:val="24"/>
        </w:rPr>
        <w:t>,</w:t>
      </w:r>
      <w:r w:rsidR="00062A15">
        <w:rPr>
          <w:rFonts w:ascii="Arial" w:hAnsi="Arial" w:cs="Arial"/>
          <w:sz w:val="24"/>
          <w:szCs w:val="24"/>
        </w:rPr>
        <w:t xml:space="preserve"> z czego </w:t>
      </w:r>
      <w:r w:rsidR="006271A7">
        <w:rPr>
          <w:rFonts w:ascii="Arial" w:hAnsi="Arial" w:cs="Arial"/>
          <w:sz w:val="24"/>
          <w:szCs w:val="24"/>
        </w:rPr>
        <w:t>2</w:t>
      </w:r>
      <w:r w:rsidR="00E4529C">
        <w:rPr>
          <w:rFonts w:ascii="Arial" w:hAnsi="Arial" w:cs="Arial"/>
          <w:sz w:val="24"/>
          <w:szCs w:val="24"/>
        </w:rPr>
        <w:t xml:space="preserve"> uznano za bezzasadne</w:t>
      </w:r>
      <w:r w:rsidR="004B0BE2">
        <w:rPr>
          <w:rFonts w:ascii="Arial" w:hAnsi="Arial" w:cs="Arial"/>
          <w:sz w:val="24"/>
          <w:szCs w:val="24"/>
        </w:rPr>
        <w:t xml:space="preserve">, a </w:t>
      </w:r>
      <w:r w:rsidR="007D2F5C">
        <w:rPr>
          <w:rFonts w:ascii="Arial" w:hAnsi="Arial" w:cs="Arial"/>
          <w:sz w:val="24"/>
          <w:szCs w:val="24"/>
        </w:rPr>
        <w:t xml:space="preserve">w </w:t>
      </w:r>
      <w:r w:rsidR="005F5616">
        <w:rPr>
          <w:rFonts w:ascii="Arial" w:hAnsi="Arial" w:cs="Arial"/>
          <w:sz w:val="24"/>
          <w:szCs w:val="24"/>
        </w:rPr>
        <w:t>3</w:t>
      </w:r>
      <w:r w:rsidRPr="00B927BF">
        <w:rPr>
          <w:rFonts w:ascii="Arial" w:hAnsi="Arial" w:cs="Arial"/>
          <w:sz w:val="24"/>
          <w:szCs w:val="24"/>
        </w:rPr>
        <w:t xml:space="preserve"> udzielono wyjaśnień i in</w:t>
      </w:r>
      <w:r w:rsidR="008E2B7E" w:rsidRPr="00B927BF">
        <w:rPr>
          <w:rFonts w:ascii="Arial" w:hAnsi="Arial" w:cs="Arial"/>
          <w:sz w:val="24"/>
          <w:szCs w:val="24"/>
        </w:rPr>
        <w:t>formacji:</w:t>
      </w:r>
    </w:p>
    <w:p w:rsidR="001E5BF7" w:rsidRDefault="00DC3F14" w:rsidP="007B7D97">
      <w:pPr>
        <w:pStyle w:val="Akapitzlist"/>
        <w:numPr>
          <w:ilvl w:val="0"/>
          <w:numId w:val="4"/>
        </w:numPr>
        <w:spacing w:after="2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skarga do Wydziału Mi</w:t>
      </w:r>
      <w:r w:rsidR="00093F80">
        <w:rPr>
          <w:rFonts w:ascii="Arial" w:hAnsi="Arial" w:cs="Arial"/>
          <w:sz w:val="24"/>
          <w:szCs w:val="24"/>
        </w:rPr>
        <w:t>ejskiego Konserwatora Zabytków</w:t>
      </w:r>
      <w:r w:rsidR="004B0BE2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 xml:space="preserve">dotyczyła </w:t>
      </w:r>
      <w:r w:rsidR="006C01F8">
        <w:rPr>
          <w:rFonts w:ascii="Arial" w:hAnsi="Arial" w:cs="Arial"/>
          <w:sz w:val="24"/>
          <w:szCs w:val="24"/>
        </w:rPr>
        <w:t>opieszałości w podjęciu działań po zawiadomieniu o</w:t>
      </w:r>
      <w:r w:rsidR="004B0BE2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nieprawidłowośc</w:t>
      </w:r>
      <w:r w:rsidR="006C01F8">
        <w:rPr>
          <w:rFonts w:ascii="Arial" w:hAnsi="Arial" w:cs="Arial"/>
          <w:sz w:val="24"/>
          <w:szCs w:val="24"/>
        </w:rPr>
        <w:t>iach w</w:t>
      </w:r>
      <w:r w:rsidR="00EC37DB">
        <w:rPr>
          <w:rFonts w:ascii="Arial" w:hAnsi="Arial" w:cs="Arial"/>
          <w:sz w:val="24"/>
          <w:szCs w:val="24"/>
        </w:rPr>
        <w:t> </w:t>
      </w:r>
      <w:r w:rsidR="006C01F8">
        <w:rPr>
          <w:rFonts w:ascii="Arial" w:hAnsi="Arial" w:cs="Arial"/>
          <w:sz w:val="24"/>
          <w:szCs w:val="24"/>
        </w:rPr>
        <w:t>montażu urządzeń</w:t>
      </w:r>
      <w:r>
        <w:rPr>
          <w:rFonts w:ascii="Arial" w:hAnsi="Arial" w:cs="Arial"/>
          <w:sz w:val="24"/>
          <w:szCs w:val="24"/>
        </w:rPr>
        <w:t xml:space="preserve"> na elewacji</w:t>
      </w:r>
      <w:r w:rsidR="00586017">
        <w:rPr>
          <w:rFonts w:ascii="Arial" w:hAnsi="Arial" w:cs="Arial"/>
          <w:sz w:val="24"/>
          <w:szCs w:val="24"/>
        </w:rPr>
        <w:t xml:space="preserve"> frontowej kamienicy przy pl. Sikorskiego</w:t>
      </w:r>
      <w:r>
        <w:rPr>
          <w:rFonts w:ascii="Arial" w:hAnsi="Arial" w:cs="Arial"/>
          <w:sz w:val="24"/>
          <w:szCs w:val="24"/>
        </w:rPr>
        <w:t>. Skarga została uznana za bezzasadną</w:t>
      </w:r>
      <w:r w:rsidR="003B00DB">
        <w:rPr>
          <w:rFonts w:ascii="Arial" w:hAnsi="Arial" w:cs="Arial"/>
          <w:sz w:val="24"/>
          <w:szCs w:val="24"/>
        </w:rPr>
        <w:t>, składającego poinformowano o niezwłocznie podjętych</w:t>
      </w:r>
      <w:r w:rsidR="006C01F8">
        <w:rPr>
          <w:rFonts w:ascii="Arial" w:hAnsi="Arial" w:cs="Arial"/>
          <w:sz w:val="24"/>
          <w:szCs w:val="24"/>
        </w:rPr>
        <w:t xml:space="preserve"> </w:t>
      </w:r>
      <w:r w:rsidR="003B00DB">
        <w:rPr>
          <w:rFonts w:ascii="Arial" w:hAnsi="Arial" w:cs="Arial"/>
          <w:sz w:val="24"/>
          <w:szCs w:val="24"/>
        </w:rPr>
        <w:t>działaniach</w:t>
      </w:r>
      <w:r w:rsidR="006C01F8">
        <w:rPr>
          <w:rFonts w:ascii="Arial" w:hAnsi="Arial" w:cs="Arial"/>
          <w:sz w:val="24"/>
          <w:szCs w:val="24"/>
        </w:rPr>
        <w:t xml:space="preserve"> w sprawie.</w:t>
      </w:r>
    </w:p>
    <w:p w:rsidR="00412DCA" w:rsidRPr="00530796" w:rsidRDefault="00093F80" w:rsidP="007B7D97">
      <w:pPr>
        <w:pStyle w:val="Akapitzlist"/>
        <w:numPr>
          <w:ilvl w:val="0"/>
          <w:numId w:val="4"/>
        </w:numPr>
        <w:spacing w:after="2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skarga</w:t>
      </w:r>
      <w:r w:rsidR="006271A7">
        <w:rPr>
          <w:rFonts w:ascii="Arial" w:hAnsi="Arial" w:cs="Arial"/>
          <w:sz w:val="24"/>
          <w:szCs w:val="24"/>
        </w:rPr>
        <w:t xml:space="preserve"> dotycząca garaży położon</w:t>
      </w:r>
      <w:r>
        <w:rPr>
          <w:rFonts w:ascii="Arial" w:hAnsi="Arial" w:cs="Arial"/>
          <w:sz w:val="24"/>
          <w:szCs w:val="24"/>
        </w:rPr>
        <w:t>ych w Bytomiu przy ul. Skrajnej</w:t>
      </w:r>
      <w:r w:rsidR="00087A44">
        <w:rPr>
          <w:rFonts w:ascii="Arial" w:hAnsi="Arial" w:cs="Arial"/>
          <w:sz w:val="24"/>
          <w:szCs w:val="24"/>
        </w:rPr>
        <w:t xml:space="preserve"> </w:t>
      </w:r>
      <w:r w:rsidR="007F7D08" w:rsidRPr="00412DCA">
        <w:rPr>
          <w:rFonts w:ascii="Arial" w:hAnsi="Arial" w:cs="Arial"/>
          <w:sz w:val="24"/>
          <w:szCs w:val="24"/>
        </w:rPr>
        <w:t>wpłynęł</w:t>
      </w:r>
      <w:r w:rsidR="006271A7">
        <w:rPr>
          <w:rFonts w:ascii="Arial" w:hAnsi="Arial" w:cs="Arial"/>
          <w:sz w:val="24"/>
          <w:szCs w:val="24"/>
        </w:rPr>
        <w:t>a</w:t>
      </w:r>
      <w:r w:rsidR="007F7D08" w:rsidRPr="00412DCA">
        <w:rPr>
          <w:rFonts w:ascii="Arial" w:hAnsi="Arial" w:cs="Arial"/>
          <w:sz w:val="24"/>
          <w:szCs w:val="24"/>
        </w:rPr>
        <w:t xml:space="preserve"> </w:t>
      </w:r>
      <w:r w:rsidR="00412DCA">
        <w:rPr>
          <w:rFonts w:ascii="Arial" w:hAnsi="Arial" w:cs="Arial"/>
          <w:sz w:val="24"/>
          <w:szCs w:val="24"/>
        </w:rPr>
        <w:t>do</w:t>
      </w:r>
      <w:r w:rsidR="007F7D08" w:rsidRPr="00412DCA">
        <w:rPr>
          <w:rFonts w:ascii="Arial" w:hAnsi="Arial" w:cs="Arial"/>
          <w:sz w:val="24"/>
          <w:szCs w:val="24"/>
        </w:rPr>
        <w:t xml:space="preserve"> </w:t>
      </w:r>
      <w:r w:rsidR="006C01F8">
        <w:rPr>
          <w:rFonts w:ascii="Arial" w:hAnsi="Arial" w:cs="Arial"/>
          <w:bCs/>
          <w:sz w:val="24"/>
          <w:szCs w:val="24"/>
        </w:rPr>
        <w:t xml:space="preserve">Wydziału </w:t>
      </w:r>
      <w:r w:rsidR="006271A7">
        <w:rPr>
          <w:rFonts w:ascii="Arial" w:hAnsi="Arial" w:cs="Arial"/>
          <w:bCs/>
          <w:sz w:val="24"/>
          <w:szCs w:val="24"/>
        </w:rPr>
        <w:t>Architektury. W odpowiedzi</w:t>
      </w:r>
      <w:r w:rsidR="00091995">
        <w:rPr>
          <w:rFonts w:ascii="Arial" w:hAnsi="Arial" w:cs="Arial"/>
          <w:bCs/>
          <w:sz w:val="24"/>
          <w:szCs w:val="24"/>
        </w:rPr>
        <w:t xml:space="preserve"> poinformowano, iż postępowanie w</w:t>
      </w:r>
      <w:r w:rsidR="004B0BE2">
        <w:rPr>
          <w:rFonts w:ascii="Arial" w:hAnsi="Arial" w:cs="Arial"/>
          <w:bCs/>
          <w:sz w:val="24"/>
          <w:szCs w:val="24"/>
        </w:rPr>
        <w:t> </w:t>
      </w:r>
      <w:r w:rsidR="00091995">
        <w:rPr>
          <w:rFonts w:ascii="Arial" w:hAnsi="Arial" w:cs="Arial"/>
          <w:bCs/>
          <w:sz w:val="24"/>
          <w:szCs w:val="24"/>
        </w:rPr>
        <w:t>sprawie posadowienia ww. garaży prowadzi Powiatowy Inspektorat Nadzoru Budowlanego w Bytomiu, dlatego rozstrzygnięcie sprawy zależy od jego decyzji.</w:t>
      </w:r>
    </w:p>
    <w:p w:rsidR="008D0CEC" w:rsidRPr="008D0CEC" w:rsidRDefault="00091995" w:rsidP="00163E75">
      <w:pPr>
        <w:pStyle w:val="Akapitzlist"/>
        <w:numPr>
          <w:ilvl w:val="0"/>
          <w:numId w:val="4"/>
        </w:numPr>
        <w:spacing w:after="2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2 </w:t>
      </w:r>
      <w:r w:rsidR="00530796" w:rsidRPr="00530796">
        <w:rPr>
          <w:rFonts w:ascii="Arial" w:hAnsi="Arial" w:cs="Arial"/>
          <w:bCs/>
          <w:sz w:val="24"/>
          <w:szCs w:val="24"/>
        </w:rPr>
        <w:t xml:space="preserve">skargi </w:t>
      </w:r>
      <w:r>
        <w:rPr>
          <w:rFonts w:ascii="Arial" w:hAnsi="Arial" w:cs="Arial"/>
          <w:bCs/>
          <w:sz w:val="24"/>
          <w:szCs w:val="24"/>
        </w:rPr>
        <w:t>do Wydziału Obrotu Nieruchomościami. Jedną uznano za b</w:t>
      </w:r>
      <w:r w:rsidR="00A30D00">
        <w:rPr>
          <w:rFonts w:ascii="Arial" w:hAnsi="Arial" w:cs="Arial"/>
          <w:bCs/>
          <w:sz w:val="24"/>
          <w:szCs w:val="24"/>
        </w:rPr>
        <w:t>ezzasadną, w drugiej udzielono</w:t>
      </w:r>
      <w:r>
        <w:rPr>
          <w:rFonts w:ascii="Arial" w:hAnsi="Arial" w:cs="Arial"/>
          <w:bCs/>
          <w:sz w:val="24"/>
          <w:szCs w:val="24"/>
        </w:rPr>
        <w:t xml:space="preserve"> wyjaśnień i informac</w:t>
      </w:r>
      <w:r w:rsidR="00093F80">
        <w:rPr>
          <w:rFonts w:ascii="Arial" w:hAnsi="Arial" w:cs="Arial"/>
          <w:bCs/>
          <w:sz w:val="24"/>
          <w:szCs w:val="24"/>
        </w:rPr>
        <w:t>ji. Skarga uznana za bezzasadną</w:t>
      </w:r>
      <w:r>
        <w:rPr>
          <w:rFonts w:ascii="Arial" w:hAnsi="Arial" w:cs="Arial"/>
          <w:bCs/>
          <w:sz w:val="24"/>
          <w:szCs w:val="24"/>
        </w:rPr>
        <w:t xml:space="preserve"> dotyczyła odmowy sprzedaży na rzecz najemcy lokalu mieszkalnego. </w:t>
      </w:r>
      <w:r w:rsidR="008D0CEC">
        <w:rPr>
          <w:rFonts w:ascii="Arial" w:hAnsi="Arial" w:cs="Arial"/>
          <w:bCs/>
          <w:sz w:val="24"/>
          <w:szCs w:val="24"/>
        </w:rPr>
        <w:t xml:space="preserve">Skarżącej wyjaśniono, iż z powodu wymiany w jej lokalu stolarki okiennej i ze względu na </w:t>
      </w:r>
      <w:r w:rsidR="00C5396D">
        <w:rPr>
          <w:rFonts w:ascii="Arial" w:hAnsi="Arial" w:cs="Arial"/>
          <w:bCs/>
          <w:sz w:val="24"/>
          <w:szCs w:val="24"/>
        </w:rPr>
        <w:t xml:space="preserve">umowę </w:t>
      </w:r>
      <w:r w:rsidR="008D0CEC">
        <w:rPr>
          <w:rFonts w:ascii="Arial" w:hAnsi="Arial" w:cs="Arial"/>
          <w:bCs/>
          <w:sz w:val="24"/>
          <w:szCs w:val="24"/>
        </w:rPr>
        <w:t>zawartą pomiędzy Gminą Bytom, a</w:t>
      </w:r>
      <w:r w:rsidR="004B0BE2">
        <w:rPr>
          <w:rFonts w:ascii="Arial" w:hAnsi="Arial" w:cs="Arial"/>
          <w:bCs/>
          <w:sz w:val="24"/>
          <w:szCs w:val="24"/>
        </w:rPr>
        <w:t> </w:t>
      </w:r>
      <w:r w:rsidR="008D0CEC">
        <w:rPr>
          <w:rFonts w:ascii="Arial" w:hAnsi="Arial" w:cs="Arial"/>
          <w:bCs/>
          <w:sz w:val="24"/>
          <w:szCs w:val="24"/>
        </w:rPr>
        <w:t xml:space="preserve">Górnośląsko-Zagłębiowską Metropolią, możliwość ewentualnej sprzedaży ww. nieruchomości nastąpi dopiero po 10 stycznia 2024r. </w:t>
      </w:r>
    </w:p>
    <w:p w:rsidR="00DC3F14" w:rsidRPr="0013110F" w:rsidRDefault="008D0CEC" w:rsidP="00D70914">
      <w:pPr>
        <w:pStyle w:val="Akapitzlist"/>
        <w:spacing w:after="2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Druga</w:t>
      </w:r>
      <w:r w:rsidR="00296B23">
        <w:rPr>
          <w:rFonts w:ascii="Arial" w:hAnsi="Arial" w:cs="Arial"/>
          <w:bCs/>
          <w:sz w:val="24"/>
          <w:szCs w:val="24"/>
        </w:rPr>
        <w:t xml:space="preserve"> skarga</w:t>
      </w:r>
      <w:r>
        <w:rPr>
          <w:rFonts w:ascii="Arial" w:hAnsi="Arial" w:cs="Arial"/>
          <w:bCs/>
          <w:sz w:val="24"/>
          <w:szCs w:val="24"/>
        </w:rPr>
        <w:t xml:space="preserve"> do Wydziału Obrotu Nieruchomościami dotyczyła</w:t>
      </w:r>
      <w:r w:rsidR="00C5396D">
        <w:rPr>
          <w:rFonts w:ascii="Arial" w:hAnsi="Arial" w:cs="Arial"/>
          <w:bCs/>
          <w:sz w:val="24"/>
          <w:szCs w:val="24"/>
        </w:rPr>
        <w:t xml:space="preserve"> nieprawidłowości </w:t>
      </w:r>
      <w:r w:rsidR="0013110F">
        <w:rPr>
          <w:rFonts w:ascii="Arial" w:hAnsi="Arial" w:cs="Arial"/>
          <w:bCs/>
          <w:sz w:val="24"/>
          <w:szCs w:val="24"/>
        </w:rPr>
        <w:t xml:space="preserve">oraz opieszałości </w:t>
      </w:r>
      <w:r w:rsidR="00C5396D">
        <w:rPr>
          <w:rFonts w:ascii="Arial" w:hAnsi="Arial" w:cs="Arial"/>
          <w:bCs/>
          <w:sz w:val="24"/>
          <w:szCs w:val="24"/>
        </w:rPr>
        <w:t xml:space="preserve">w </w:t>
      </w:r>
      <w:r w:rsidR="0013110F">
        <w:rPr>
          <w:rFonts w:ascii="Arial" w:hAnsi="Arial" w:cs="Arial"/>
          <w:bCs/>
          <w:sz w:val="24"/>
          <w:szCs w:val="24"/>
        </w:rPr>
        <w:t>informowaniu o naliczonych</w:t>
      </w:r>
      <w:r w:rsidR="000A3668">
        <w:rPr>
          <w:rFonts w:ascii="Arial" w:hAnsi="Arial" w:cs="Arial"/>
          <w:bCs/>
          <w:sz w:val="24"/>
          <w:szCs w:val="24"/>
        </w:rPr>
        <w:t xml:space="preserve"> </w:t>
      </w:r>
      <w:r w:rsidR="00C5396D">
        <w:rPr>
          <w:rFonts w:ascii="Arial" w:hAnsi="Arial" w:cs="Arial"/>
          <w:bCs/>
          <w:sz w:val="24"/>
          <w:szCs w:val="24"/>
        </w:rPr>
        <w:t>op</w:t>
      </w:r>
      <w:r w:rsidR="000A3668">
        <w:rPr>
          <w:rFonts w:ascii="Arial" w:hAnsi="Arial" w:cs="Arial"/>
          <w:bCs/>
          <w:sz w:val="24"/>
          <w:szCs w:val="24"/>
        </w:rPr>
        <w:t>ł</w:t>
      </w:r>
      <w:r w:rsidR="00C5396D">
        <w:rPr>
          <w:rFonts w:ascii="Arial" w:hAnsi="Arial" w:cs="Arial"/>
          <w:bCs/>
          <w:sz w:val="24"/>
          <w:szCs w:val="24"/>
        </w:rPr>
        <w:t>at</w:t>
      </w:r>
      <w:r w:rsidR="0013110F">
        <w:rPr>
          <w:rFonts w:ascii="Arial" w:hAnsi="Arial" w:cs="Arial"/>
          <w:bCs/>
          <w:sz w:val="24"/>
          <w:szCs w:val="24"/>
        </w:rPr>
        <w:t>ach</w:t>
      </w:r>
      <w:r w:rsidR="00C5396D">
        <w:rPr>
          <w:rFonts w:ascii="Arial" w:hAnsi="Arial" w:cs="Arial"/>
          <w:bCs/>
          <w:sz w:val="24"/>
          <w:szCs w:val="24"/>
        </w:rPr>
        <w:t xml:space="preserve"> z</w:t>
      </w:r>
      <w:r w:rsidR="0013110F">
        <w:rPr>
          <w:rFonts w:ascii="Arial" w:hAnsi="Arial" w:cs="Arial"/>
          <w:bCs/>
          <w:sz w:val="24"/>
          <w:szCs w:val="24"/>
        </w:rPr>
        <w:t> </w:t>
      </w:r>
      <w:r w:rsidR="00C5396D">
        <w:rPr>
          <w:rFonts w:ascii="Arial" w:hAnsi="Arial" w:cs="Arial"/>
          <w:bCs/>
          <w:sz w:val="24"/>
          <w:szCs w:val="24"/>
        </w:rPr>
        <w:t>tytułu użytkowania wieczystego gruntu oraz przekształc</w:t>
      </w:r>
      <w:r w:rsidR="0013110F">
        <w:rPr>
          <w:rFonts w:ascii="Arial" w:hAnsi="Arial" w:cs="Arial"/>
          <w:bCs/>
          <w:sz w:val="24"/>
          <w:szCs w:val="24"/>
        </w:rPr>
        <w:t>eniu</w:t>
      </w:r>
      <w:r w:rsidR="00C5396D">
        <w:rPr>
          <w:rFonts w:ascii="Arial" w:hAnsi="Arial" w:cs="Arial"/>
          <w:bCs/>
          <w:sz w:val="24"/>
          <w:szCs w:val="24"/>
        </w:rPr>
        <w:t xml:space="preserve"> prawa użytkowania wieczystego w prawo własności.</w:t>
      </w:r>
      <w:r w:rsidR="000A3668">
        <w:rPr>
          <w:rFonts w:ascii="Arial" w:hAnsi="Arial" w:cs="Arial"/>
          <w:bCs/>
          <w:sz w:val="24"/>
          <w:szCs w:val="24"/>
        </w:rPr>
        <w:t xml:space="preserve"> Skarga dotyczyła również </w:t>
      </w:r>
      <w:r w:rsidR="00A30D00">
        <w:rPr>
          <w:rFonts w:ascii="Arial" w:hAnsi="Arial" w:cs="Arial"/>
          <w:bCs/>
          <w:sz w:val="24"/>
          <w:szCs w:val="24"/>
        </w:rPr>
        <w:t>spraw podatkowych</w:t>
      </w:r>
      <w:r w:rsidR="00EC37DB">
        <w:rPr>
          <w:rFonts w:ascii="Arial" w:hAnsi="Arial" w:cs="Arial"/>
          <w:bCs/>
          <w:sz w:val="24"/>
          <w:szCs w:val="24"/>
        </w:rPr>
        <w:t xml:space="preserve"> prowadzonych</w:t>
      </w:r>
      <w:r w:rsidR="00F150E2">
        <w:rPr>
          <w:rFonts w:ascii="Arial" w:hAnsi="Arial" w:cs="Arial"/>
          <w:bCs/>
          <w:sz w:val="24"/>
          <w:szCs w:val="24"/>
        </w:rPr>
        <w:t xml:space="preserve"> przez Wydział</w:t>
      </w:r>
      <w:r w:rsidR="000A3668">
        <w:rPr>
          <w:rFonts w:ascii="Arial" w:hAnsi="Arial" w:cs="Arial"/>
          <w:bCs/>
          <w:sz w:val="24"/>
          <w:szCs w:val="24"/>
        </w:rPr>
        <w:t xml:space="preserve"> Poboru i Windykacji Dochodów. </w:t>
      </w:r>
      <w:r w:rsidR="00D70914">
        <w:rPr>
          <w:rFonts w:ascii="Arial" w:hAnsi="Arial" w:cs="Arial"/>
          <w:bCs/>
          <w:sz w:val="24"/>
          <w:szCs w:val="24"/>
        </w:rPr>
        <w:t xml:space="preserve">Niniejsza skarga została zarejestrowana zarówno przez Wydział Obrotu </w:t>
      </w:r>
      <w:r w:rsidR="00D70914">
        <w:rPr>
          <w:rFonts w:ascii="Arial" w:hAnsi="Arial" w:cs="Arial"/>
          <w:bCs/>
          <w:sz w:val="24"/>
          <w:szCs w:val="24"/>
        </w:rPr>
        <w:lastRenderedPageBreak/>
        <w:t xml:space="preserve">Nieruchomościami oraz Wydział Poboru i Windykacji Dochodów. </w:t>
      </w:r>
      <w:r w:rsidR="00AA3DEE">
        <w:rPr>
          <w:rFonts w:ascii="Arial" w:hAnsi="Arial" w:cs="Arial"/>
          <w:bCs/>
          <w:sz w:val="24"/>
          <w:szCs w:val="24"/>
        </w:rPr>
        <w:t>W</w:t>
      </w:r>
      <w:r w:rsidR="003B00DB">
        <w:rPr>
          <w:rFonts w:ascii="Arial" w:hAnsi="Arial" w:cs="Arial"/>
          <w:bCs/>
          <w:sz w:val="24"/>
          <w:szCs w:val="24"/>
        </w:rPr>
        <w:t> </w:t>
      </w:r>
      <w:r w:rsidR="00AA3DEE">
        <w:rPr>
          <w:rFonts w:ascii="Arial" w:hAnsi="Arial" w:cs="Arial"/>
          <w:bCs/>
          <w:sz w:val="24"/>
          <w:szCs w:val="24"/>
        </w:rPr>
        <w:t>zawiadomieniu poinformowano skarżącą</w:t>
      </w:r>
      <w:r w:rsidR="000A3668">
        <w:rPr>
          <w:rFonts w:ascii="Arial" w:hAnsi="Arial" w:cs="Arial"/>
          <w:bCs/>
          <w:sz w:val="24"/>
          <w:szCs w:val="24"/>
        </w:rPr>
        <w:t xml:space="preserve"> że decyzje i</w:t>
      </w:r>
      <w:r w:rsidR="0013110F">
        <w:rPr>
          <w:rFonts w:ascii="Arial" w:hAnsi="Arial" w:cs="Arial"/>
          <w:bCs/>
          <w:sz w:val="24"/>
          <w:szCs w:val="24"/>
        </w:rPr>
        <w:t> </w:t>
      </w:r>
      <w:r w:rsidR="000A3668">
        <w:rPr>
          <w:rFonts w:ascii="Arial" w:hAnsi="Arial" w:cs="Arial"/>
          <w:bCs/>
          <w:sz w:val="24"/>
          <w:szCs w:val="24"/>
        </w:rPr>
        <w:t>wezwania do zapłaty zostały wydane prawidłowo,</w:t>
      </w:r>
      <w:r w:rsidR="0013110F">
        <w:rPr>
          <w:rFonts w:ascii="Arial" w:hAnsi="Arial" w:cs="Arial"/>
          <w:bCs/>
          <w:sz w:val="24"/>
          <w:szCs w:val="24"/>
        </w:rPr>
        <w:t xml:space="preserve"> zgodnie z</w:t>
      </w:r>
      <w:r w:rsidR="00EC37DB">
        <w:rPr>
          <w:rFonts w:ascii="Arial" w:hAnsi="Arial" w:cs="Arial"/>
          <w:bCs/>
          <w:sz w:val="24"/>
          <w:szCs w:val="24"/>
        </w:rPr>
        <w:t> </w:t>
      </w:r>
      <w:r w:rsidR="0013110F">
        <w:rPr>
          <w:rFonts w:ascii="Arial" w:hAnsi="Arial" w:cs="Arial"/>
          <w:bCs/>
          <w:sz w:val="24"/>
          <w:szCs w:val="24"/>
        </w:rPr>
        <w:t>obowiązującymi przepisami,</w:t>
      </w:r>
      <w:r w:rsidR="000A3668">
        <w:rPr>
          <w:rFonts w:ascii="Arial" w:hAnsi="Arial" w:cs="Arial"/>
          <w:bCs/>
          <w:sz w:val="24"/>
          <w:szCs w:val="24"/>
        </w:rPr>
        <w:t xml:space="preserve"> a</w:t>
      </w:r>
      <w:r w:rsidR="003B00DB">
        <w:rPr>
          <w:rFonts w:ascii="Arial" w:hAnsi="Arial" w:cs="Arial"/>
          <w:bCs/>
          <w:sz w:val="24"/>
          <w:szCs w:val="24"/>
        </w:rPr>
        <w:t> </w:t>
      </w:r>
      <w:r w:rsidR="000A3668">
        <w:rPr>
          <w:rFonts w:ascii="Arial" w:hAnsi="Arial" w:cs="Arial"/>
          <w:bCs/>
          <w:sz w:val="24"/>
          <w:szCs w:val="24"/>
        </w:rPr>
        <w:t>wszystkie informacje zostały przekazane w</w:t>
      </w:r>
      <w:r w:rsidR="00EC37DB">
        <w:rPr>
          <w:rFonts w:ascii="Arial" w:hAnsi="Arial" w:cs="Arial"/>
          <w:bCs/>
          <w:sz w:val="24"/>
          <w:szCs w:val="24"/>
        </w:rPr>
        <w:t> </w:t>
      </w:r>
      <w:r w:rsidR="000A3668">
        <w:rPr>
          <w:rFonts w:ascii="Arial" w:hAnsi="Arial" w:cs="Arial"/>
          <w:bCs/>
          <w:sz w:val="24"/>
          <w:szCs w:val="24"/>
        </w:rPr>
        <w:t>terminie</w:t>
      </w:r>
      <w:r w:rsidR="00F150E2">
        <w:rPr>
          <w:rFonts w:ascii="Arial" w:hAnsi="Arial" w:cs="Arial"/>
          <w:bCs/>
          <w:sz w:val="24"/>
          <w:szCs w:val="24"/>
        </w:rPr>
        <w:t>.</w:t>
      </w:r>
      <w:r w:rsidR="00D70914">
        <w:rPr>
          <w:rFonts w:ascii="Arial" w:hAnsi="Arial" w:cs="Arial"/>
          <w:bCs/>
          <w:sz w:val="24"/>
          <w:szCs w:val="24"/>
        </w:rPr>
        <w:t xml:space="preserve"> </w:t>
      </w:r>
    </w:p>
    <w:p w:rsidR="00DC3F14" w:rsidRDefault="00F150E2" w:rsidP="00F150E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2023</w:t>
      </w:r>
      <w:r w:rsidR="00DC3F14" w:rsidRPr="00DC3F14">
        <w:rPr>
          <w:rFonts w:ascii="Arial" w:hAnsi="Arial" w:cs="Arial"/>
          <w:sz w:val="24"/>
          <w:szCs w:val="24"/>
        </w:rPr>
        <w:t xml:space="preserve"> roku zarejestrowano </w:t>
      </w:r>
      <w:r>
        <w:rPr>
          <w:rFonts w:ascii="Arial" w:hAnsi="Arial" w:cs="Arial"/>
          <w:sz w:val="24"/>
          <w:szCs w:val="24"/>
        </w:rPr>
        <w:t>2 skargi</w:t>
      </w:r>
      <w:r w:rsidR="00DC3F14" w:rsidRPr="00DC3F14">
        <w:rPr>
          <w:rFonts w:ascii="Arial" w:hAnsi="Arial" w:cs="Arial"/>
          <w:sz w:val="24"/>
          <w:szCs w:val="24"/>
        </w:rPr>
        <w:t xml:space="preserve"> na </w:t>
      </w:r>
      <w:r>
        <w:rPr>
          <w:rFonts w:ascii="Arial" w:hAnsi="Arial" w:cs="Arial"/>
          <w:b/>
          <w:sz w:val="24"/>
          <w:szCs w:val="24"/>
        </w:rPr>
        <w:t>PRACOWNIKÓW WYDZIAŁÓW</w:t>
      </w:r>
      <w:r w:rsidR="00DC3F14" w:rsidRPr="00DC3F14">
        <w:rPr>
          <w:rFonts w:ascii="Arial" w:hAnsi="Arial" w:cs="Arial"/>
          <w:b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Obie skar</w:t>
      </w:r>
      <w:r w:rsidR="00EC37DB">
        <w:rPr>
          <w:rFonts w:ascii="Arial" w:hAnsi="Arial" w:cs="Arial"/>
          <w:sz w:val="24"/>
          <w:szCs w:val="24"/>
        </w:rPr>
        <w:t>gi zostały uznane za bezzasadne:</w:t>
      </w:r>
    </w:p>
    <w:p w:rsidR="00F150E2" w:rsidRPr="008B582E" w:rsidRDefault="00975D71" w:rsidP="00F150E2">
      <w:pPr>
        <w:pStyle w:val="Akapitzlist"/>
        <w:numPr>
          <w:ilvl w:val="0"/>
          <w:numId w:val="13"/>
        </w:numPr>
        <w:spacing w:after="36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jedna</w:t>
      </w:r>
      <w:r w:rsidR="00F150E2" w:rsidRPr="00F150E2">
        <w:rPr>
          <w:rFonts w:ascii="Arial" w:hAnsi="Arial" w:cs="Arial"/>
          <w:sz w:val="24"/>
          <w:szCs w:val="24"/>
        </w:rPr>
        <w:t xml:space="preserve"> skarga </w:t>
      </w:r>
      <w:r w:rsidR="00F86C85">
        <w:rPr>
          <w:rFonts w:ascii="Arial" w:hAnsi="Arial" w:cs="Arial"/>
          <w:sz w:val="24"/>
          <w:szCs w:val="24"/>
        </w:rPr>
        <w:t>została złożona na</w:t>
      </w:r>
      <w:r w:rsidR="00F150E2">
        <w:rPr>
          <w:rFonts w:ascii="Arial" w:hAnsi="Arial" w:cs="Arial"/>
          <w:sz w:val="24"/>
          <w:szCs w:val="24"/>
        </w:rPr>
        <w:t xml:space="preserve"> pracownika </w:t>
      </w:r>
      <w:r w:rsidR="00F150E2">
        <w:rPr>
          <w:rFonts w:ascii="Arial" w:hAnsi="Arial" w:cs="Arial"/>
          <w:bCs/>
          <w:sz w:val="24"/>
          <w:szCs w:val="24"/>
        </w:rPr>
        <w:t>Wydzia</w:t>
      </w:r>
      <w:r w:rsidR="00F86C85">
        <w:rPr>
          <w:rFonts w:ascii="Arial" w:hAnsi="Arial" w:cs="Arial"/>
          <w:bCs/>
          <w:sz w:val="24"/>
          <w:szCs w:val="24"/>
        </w:rPr>
        <w:t>łu Poboru i Windykacji Dochodów i dotyczyła nieprawidłowego zaksięgowania wpłaconej kwoty z</w:t>
      </w:r>
      <w:r w:rsidR="0013110F">
        <w:rPr>
          <w:rFonts w:ascii="Arial" w:hAnsi="Arial" w:cs="Arial"/>
          <w:bCs/>
          <w:sz w:val="24"/>
          <w:szCs w:val="24"/>
        </w:rPr>
        <w:t> </w:t>
      </w:r>
      <w:r w:rsidR="00F86C85">
        <w:rPr>
          <w:rFonts w:ascii="Arial" w:hAnsi="Arial" w:cs="Arial"/>
          <w:bCs/>
          <w:sz w:val="24"/>
          <w:szCs w:val="24"/>
        </w:rPr>
        <w:t xml:space="preserve">tytułu podatku od nieruchomości. W </w:t>
      </w:r>
      <w:r w:rsidR="00EC37DB">
        <w:rPr>
          <w:rFonts w:ascii="Arial" w:hAnsi="Arial" w:cs="Arial"/>
          <w:bCs/>
          <w:sz w:val="24"/>
          <w:szCs w:val="24"/>
        </w:rPr>
        <w:t>zawiadomieniu</w:t>
      </w:r>
      <w:r w:rsidR="00F86C85">
        <w:rPr>
          <w:rFonts w:ascii="Arial" w:hAnsi="Arial" w:cs="Arial"/>
          <w:bCs/>
          <w:sz w:val="24"/>
          <w:szCs w:val="24"/>
        </w:rPr>
        <w:t xml:space="preserve"> wyjaśniono, iż sposób zalicz</w:t>
      </w:r>
      <w:r w:rsidR="00DD4E45">
        <w:rPr>
          <w:rFonts w:ascii="Arial" w:hAnsi="Arial" w:cs="Arial"/>
          <w:bCs/>
          <w:sz w:val="24"/>
          <w:szCs w:val="24"/>
        </w:rPr>
        <w:t xml:space="preserve">ania dokonywanych wpłat </w:t>
      </w:r>
      <w:r w:rsidR="00F86C85">
        <w:rPr>
          <w:rFonts w:ascii="Arial" w:hAnsi="Arial" w:cs="Arial"/>
          <w:bCs/>
          <w:sz w:val="24"/>
          <w:szCs w:val="24"/>
        </w:rPr>
        <w:t>wynika bezpośrednio z zapisów ustawy Ordynacja podatkowa, a zatem nie było możliwości zaksięgowania wpłaconej kwoty w</w:t>
      </w:r>
      <w:r w:rsidR="0013110F">
        <w:rPr>
          <w:rFonts w:ascii="Arial" w:hAnsi="Arial" w:cs="Arial"/>
          <w:bCs/>
          <w:sz w:val="24"/>
          <w:szCs w:val="24"/>
        </w:rPr>
        <w:t> </w:t>
      </w:r>
      <w:r w:rsidR="008B582E">
        <w:rPr>
          <w:rFonts w:ascii="Arial" w:hAnsi="Arial" w:cs="Arial"/>
          <w:bCs/>
          <w:sz w:val="24"/>
          <w:szCs w:val="24"/>
        </w:rPr>
        <w:t>in</w:t>
      </w:r>
      <w:r w:rsidR="00F86C85">
        <w:rPr>
          <w:rFonts w:ascii="Arial" w:hAnsi="Arial" w:cs="Arial"/>
          <w:bCs/>
          <w:sz w:val="24"/>
          <w:szCs w:val="24"/>
        </w:rPr>
        <w:t>ny sposób.</w:t>
      </w:r>
    </w:p>
    <w:p w:rsidR="0013110F" w:rsidRPr="0013110F" w:rsidRDefault="00975D71" w:rsidP="0013110F">
      <w:pPr>
        <w:pStyle w:val="Akapitzlist"/>
        <w:numPr>
          <w:ilvl w:val="0"/>
          <w:numId w:val="13"/>
        </w:numPr>
        <w:spacing w:after="200" w:line="360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druga</w:t>
      </w:r>
      <w:r w:rsidR="008B582E">
        <w:rPr>
          <w:rFonts w:ascii="Arial" w:hAnsi="Arial" w:cs="Arial"/>
          <w:bCs/>
          <w:sz w:val="24"/>
          <w:szCs w:val="24"/>
        </w:rPr>
        <w:t xml:space="preserve"> skarga, złożona na pracownika Wydziału Obrotu Nieruchomościami, dotyczyła odmowy udzielenia informacji dotyczącej nieruchomości podczas rozmowy telefonicznej. Ustalono, iż prośba</w:t>
      </w:r>
      <w:r w:rsidR="00586017">
        <w:rPr>
          <w:rFonts w:ascii="Arial" w:hAnsi="Arial" w:cs="Arial"/>
          <w:bCs/>
          <w:sz w:val="24"/>
          <w:szCs w:val="24"/>
        </w:rPr>
        <w:t xml:space="preserve"> pracownika wydziału</w:t>
      </w:r>
      <w:r w:rsidR="008B582E">
        <w:rPr>
          <w:rFonts w:ascii="Arial" w:hAnsi="Arial" w:cs="Arial"/>
          <w:bCs/>
          <w:sz w:val="24"/>
          <w:szCs w:val="24"/>
        </w:rPr>
        <w:t xml:space="preserve"> o złożenie zapytania w formie pisemnej wynikała z chęci uniknięcia nieporozumienia</w:t>
      </w:r>
      <w:r w:rsidR="0013110F">
        <w:rPr>
          <w:rFonts w:ascii="Arial" w:hAnsi="Arial" w:cs="Arial"/>
          <w:bCs/>
          <w:sz w:val="24"/>
          <w:szCs w:val="24"/>
        </w:rPr>
        <w:t>,</w:t>
      </w:r>
      <w:r w:rsidR="008B582E">
        <w:rPr>
          <w:rFonts w:ascii="Arial" w:hAnsi="Arial" w:cs="Arial"/>
          <w:bCs/>
          <w:sz w:val="24"/>
          <w:szCs w:val="24"/>
        </w:rPr>
        <w:t xml:space="preserve"> co do treści żądanej informacji.</w:t>
      </w:r>
    </w:p>
    <w:p w:rsidR="006D7F8D" w:rsidRDefault="00975D71" w:rsidP="00975D71">
      <w:pPr>
        <w:pStyle w:val="Akapitzlist"/>
        <w:spacing w:after="20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2023</w:t>
      </w:r>
      <w:r w:rsidR="00E4529C" w:rsidRPr="00412DCA">
        <w:rPr>
          <w:rFonts w:ascii="Arial" w:hAnsi="Arial" w:cs="Arial"/>
          <w:sz w:val="24"/>
          <w:szCs w:val="24"/>
        </w:rPr>
        <w:t xml:space="preserve"> roku zarejestrowano </w:t>
      </w:r>
      <w:r>
        <w:rPr>
          <w:rFonts w:ascii="Arial" w:hAnsi="Arial" w:cs="Arial"/>
          <w:sz w:val="24"/>
          <w:szCs w:val="24"/>
        </w:rPr>
        <w:t>1</w:t>
      </w:r>
      <w:r w:rsidR="00406225" w:rsidRPr="00412DCA">
        <w:rPr>
          <w:rFonts w:ascii="Arial" w:hAnsi="Arial" w:cs="Arial"/>
          <w:sz w:val="24"/>
          <w:szCs w:val="24"/>
        </w:rPr>
        <w:t xml:space="preserve"> skarg</w:t>
      </w:r>
      <w:r>
        <w:rPr>
          <w:rFonts w:ascii="Arial" w:hAnsi="Arial" w:cs="Arial"/>
          <w:sz w:val="24"/>
          <w:szCs w:val="24"/>
        </w:rPr>
        <w:t>ę</w:t>
      </w:r>
      <w:r w:rsidR="00406225" w:rsidRPr="00412DCA">
        <w:rPr>
          <w:rFonts w:ascii="Arial" w:hAnsi="Arial" w:cs="Arial"/>
          <w:sz w:val="24"/>
          <w:szCs w:val="24"/>
        </w:rPr>
        <w:t xml:space="preserve"> na niewłaściwe działanie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406225" w:rsidRPr="00412DCA">
        <w:rPr>
          <w:rFonts w:ascii="Arial" w:hAnsi="Arial" w:cs="Arial"/>
          <w:b/>
          <w:sz w:val="24"/>
          <w:szCs w:val="24"/>
        </w:rPr>
        <w:t>SAMORZĄDOWYCH JEDNOSTEK ORGANIZACYJNYCH</w:t>
      </w:r>
      <w:r>
        <w:rPr>
          <w:rFonts w:ascii="Arial" w:hAnsi="Arial" w:cs="Arial"/>
          <w:sz w:val="24"/>
          <w:szCs w:val="24"/>
        </w:rPr>
        <w:t xml:space="preserve"> . Skarga dotyczyła </w:t>
      </w:r>
      <w:r w:rsidR="00DD4E45">
        <w:rPr>
          <w:rFonts w:ascii="Arial" w:hAnsi="Arial" w:cs="Arial"/>
          <w:sz w:val="24"/>
          <w:szCs w:val="24"/>
        </w:rPr>
        <w:t>nieprawidłowego traktowania</w:t>
      </w:r>
      <w:r>
        <w:rPr>
          <w:rFonts w:ascii="Arial" w:hAnsi="Arial" w:cs="Arial"/>
          <w:sz w:val="24"/>
          <w:szCs w:val="24"/>
        </w:rPr>
        <w:t xml:space="preserve"> pracownika przez p.o. Dyrektora Miejskiego Ośrodka Pomocy Rodzinie w Bytomiu.</w:t>
      </w:r>
      <w:r w:rsidR="004E5522">
        <w:rPr>
          <w:rFonts w:ascii="Arial" w:hAnsi="Arial" w:cs="Arial"/>
          <w:sz w:val="24"/>
          <w:szCs w:val="24"/>
        </w:rPr>
        <w:t xml:space="preserve"> Po rozpoznaniu sprawy pod względem stawianych zarzutów, skarga została uznana za bezzasadną.</w:t>
      </w:r>
    </w:p>
    <w:p w:rsidR="00F44EE1" w:rsidRPr="00B927BF" w:rsidRDefault="004E5522" w:rsidP="00EC37DB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2023</w:t>
      </w:r>
      <w:r w:rsidR="00F44EE1" w:rsidRPr="00B927BF">
        <w:rPr>
          <w:rFonts w:ascii="Arial" w:hAnsi="Arial" w:cs="Arial"/>
          <w:sz w:val="24"/>
          <w:szCs w:val="24"/>
        </w:rPr>
        <w:t xml:space="preserve"> roku, </w:t>
      </w:r>
      <w:r>
        <w:rPr>
          <w:rFonts w:ascii="Arial" w:hAnsi="Arial" w:cs="Arial"/>
          <w:sz w:val="24"/>
          <w:szCs w:val="24"/>
        </w:rPr>
        <w:t>3</w:t>
      </w:r>
      <w:r w:rsidR="00F44EE1" w:rsidRPr="00B927BF">
        <w:rPr>
          <w:rFonts w:ascii="Arial" w:hAnsi="Arial" w:cs="Arial"/>
          <w:sz w:val="24"/>
          <w:szCs w:val="24"/>
        </w:rPr>
        <w:t xml:space="preserve"> skarg</w:t>
      </w:r>
      <w:r>
        <w:rPr>
          <w:rFonts w:ascii="Arial" w:hAnsi="Arial" w:cs="Arial"/>
          <w:sz w:val="24"/>
          <w:szCs w:val="24"/>
        </w:rPr>
        <w:t>i</w:t>
      </w:r>
      <w:r w:rsidR="00EC37DB">
        <w:rPr>
          <w:rFonts w:ascii="Arial" w:hAnsi="Arial" w:cs="Arial"/>
          <w:sz w:val="24"/>
          <w:szCs w:val="24"/>
        </w:rPr>
        <w:t xml:space="preserve"> </w:t>
      </w:r>
      <w:r w:rsidR="00F44EE1" w:rsidRPr="00B927BF">
        <w:rPr>
          <w:rFonts w:ascii="Arial" w:hAnsi="Arial" w:cs="Arial"/>
          <w:sz w:val="24"/>
          <w:szCs w:val="24"/>
        </w:rPr>
        <w:t>do Pr</w:t>
      </w:r>
      <w:r w:rsidR="00EC37DB">
        <w:rPr>
          <w:rFonts w:ascii="Arial" w:hAnsi="Arial" w:cs="Arial"/>
          <w:sz w:val="24"/>
          <w:szCs w:val="24"/>
        </w:rPr>
        <w:t>ezydenta Miasta Bytomia</w:t>
      </w:r>
      <w:r>
        <w:rPr>
          <w:rFonts w:ascii="Arial" w:hAnsi="Arial" w:cs="Arial"/>
          <w:sz w:val="24"/>
          <w:szCs w:val="24"/>
        </w:rPr>
        <w:t xml:space="preserve"> zostały</w:t>
      </w:r>
      <w:r w:rsidR="00F44EE1" w:rsidRPr="00B927BF">
        <w:rPr>
          <w:rFonts w:ascii="Arial" w:hAnsi="Arial" w:cs="Arial"/>
          <w:sz w:val="24"/>
          <w:szCs w:val="24"/>
        </w:rPr>
        <w:t xml:space="preserve"> przekazan</w:t>
      </w:r>
      <w:r>
        <w:rPr>
          <w:rFonts w:ascii="Arial" w:hAnsi="Arial" w:cs="Arial"/>
          <w:sz w:val="24"/>
          <w:szCs w:val="24"/>
        </w:rPr>
        <w:t>e</w:t>
      </w:r>
      <w:r w:rsidR="00F44EE1" w:rsidRPr="00B927BF">
        <w:rPr>
          <w:rFonts w:ascii="Arial" w:hAnsi="Arial" w:cs="Arial"/>
          <w:sz w:val="24"/>
          <w:szCs w:val="24"/>
        </w:rPr>
        <w:t xml:space="preserve"> zgodnie z</w:t>
      </w:r>
      <w:r w:rsidR="00EC37DB">
        <w:rPr>
          <w:rFonts w:ascii="Arial" w:hAnsi="Arial" w:cs="Arial"/>
          <w:sz w:val="24"/>
          <w:szCs w:val="24"/>
        </w:rPr>
        <w:t> </w:t>
      </w:r>
      <w:r w:rsidR="00F44EE1" w:rsidRPr="00B927BF">
        <w:rPr>
          <w:rFonts w:ascii="Arial" w:hAnsi="Arial" w:cs="Arial"/>
          <w:sz w:val="24"/>
          <w:szCs w:val="24"/>
        </w:rPr>
        <w:t xml:space="preserve">właściwością do Rady Miejskiej, stosownie do art. 231 w związku z art. 229 </w:t>
      </w:r>
      <w:proofErr w:type="spellStart"/>
      <w:r w:rsidR="00F44EE1" w:rsidRPr="00B927BF">
        <w:rPr>
          <w:rFonts w:ascii="Arial" w:hAnsi="Arial" w:cs="Arial"/>
          <w:sz w:val="24"/>
          <w:szCs w:val="24"/>
        </w:rPr>
        <w:t>pkt</w:t>
      </w:r>
      <w:proofErr w:type="spellEnd"/>
      <w:r w:rsidR="00F44EE1" w:rsidRPr="00B927BF">
        <w:rPr>
          <w:rFonts w:ascii="Arial" w:hAnsi="Arial" w:cs="Arial"/>
          <w:sz w:val="24"/>
          <w:szCs w:val="24"/>
        </w:rPr>
        <w:t xml:space="preserve"> 3</w:t>
      </w:r>
      <w:r w:rsidR="00EC37DB">
        <w:rPr>
          <w:rFonts w:ascii="Arial" w:hAnsi="Arial" w:cs="Arial"/>
          <w:sz w:val="24"/>
          <w:szCs w:val="24"/>
        </w:rPr>
        <w:t> </w:t>
      </w:r>
      <w:r w:rsidR="008E72C6">
        <w:rPr>
          <w:rFonts w:ascii="Arial" w:hAnsi="Arial" w:cs="Arial"/>
          <w:sz w:val="24"/>
          <w:szCs w:val="24"/>
        </w:rPr>
        <w:t>K.p.a</w:t>
      </w:r>
      <w:r w:rsidR="00F44EE1" w:rsidRPr="00B927BF">
        <w:rPr>
          <w:rFonts w:ascii="Arial" w:hAnsi="Arial" w:cs="Arial"/>
          <w:sz w:val="24"/>
          <w:szCs w:val="24"/>
        </w:rPr>
        <w:t>. Skargi dotyczyły działania</w:t>
      </w:r>
      <w:r>
        <w:rPr>
          <w:rFonts w:ascii="Arial" w:hAnsi="Arial" w:cs="Arial"/>
          <w:sz w:val="24"/>
          <w:szCs w:val="24"/>
        </w:rPr>
        <w:t xml:space="preserve"> </w:t>
      </w:r>
      <w:r w:rsidR="00F44EE1" w:rsidRPr="00B927BF">
        <w:rPr>
          <w:rFonts w:ascii="Arial" w:hAnsi="Arial" w:cs="Arial"/>
          <w:sz w:val="24"/>
          <w:szCs w:val="24"/>
        </w:rPr>
        <w:t>Miejskiego Ośrodka Pomocy Rodzinie</w:t>
      </w:r>
      <w:r>
        <w:rPr>
          <w:rFonts w:ascii="Arial" w:hAnsi="Arial" w:cs="Arial"/>
          <w:sz w:val="24"/>
          <w:szCs w:val="24"/>
        </w:rPr>
        <w:t>.</w:t>
      </w:r>
    </w:p>
    <w:p w:rsidR="00F44EE1" w:rsidRPr="00B927BF" w:rsidRDefault="00EC37DB" w:rsidP="00586017">
      <w:pPr>
        <w:spacing w:after="36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sprawach skarg</w:t>
      </w:r>
      <w:r w:rsidR="00F44EE1" w:rsidRPr="00B927BF">
        <w:rPr>
          <w:rFonts w:ascii="Arial" w:hAnsi="Arial" w:cs="Arial"/>
          <w:sz w:val="24"/>
          <w:szCs w:val="24"/>
        </w:rPr>
        <w:t xml:space="preserve"> Rady Miejskiej w Bytomiu</w:t>
      </w:r>
      <w:r w:rsidR="0058601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podjęto</w:t>
      </w:r>
      <w:r w:rsidR="00586017">
        <w:rPr>
          <w:rFonts w:ascii="Arial" w:hAnsi="Arial" w:cs="Arial"/>
          <w:sz w:val="24"/>
          <w:szCs w:val="24"/>
        </w:rPr>
        <w:t xml:space="preserve"> uchwały dotyczące poszczególnych</w:t>
      </w:r>
      <w:r w:rsidR="00F44EE1" w:rsidRPr="00B927BF">
        <w:rPr>
          <w:rFonts w:ascii="Arial" w:hAnsi="Arial" w:cs="Arial"/>
          <w:sz w:val="24"/>
          <w:szCs w:val="24"/>
        </w:rPr>
        <w:t xml:space="preserve"> skarg</w:t>
      </w:r>
      <w:r w:rsidR="003B00DB">
        <w:rPr>
          <w:rFonts w:ascii="Arial" w:hAnsi="Arial" w:cs="Arial"/>
          <w:sz w:val="24"/>
          <w:szCs w:val="24"/>
        </w:rPr>
        <w:t xml:space="preserve">. </w:t>
      </w:r>
      <w:r w:rsidR="00F44EE1" w:rsidRPr="00B927BF">
        <w:rPr>
          <w:rFonts w:ascii="Arial" w:hAnsi="Arial" w:cs="Arial"/>
          <w:sz w:val="24"/>
          <w:szCs w:val="24"/>
        </w:rPr>
        <w:t xml:space="preserve"> </w:t>
      </w:r>
      <w:r w:rsidR="003B00DB">
        <w:rPr>
          <w:rFonts w:ascii="Arial" w:hAnsi="Arial" w:cs="Arial"/>
          <w:sz w:val="24"/>
          <w:szCs w:val="24"/>
        </w:rPr>
        <w:t>Za</w:t>
      </w:r>
      <w:r w:rsidR="0013110F">
        <w:rPr>
          <w:rFonts w:ascii="Arial" w:hAnsi="Arial" w:cs="Arial"/>
          <w:sz w:val="24"/>
          <w:szCs w:val="24"/>
        </w:rPr>
        <w:t>mieszczono</w:t>
      </w:r>
      <w:r w:rsidR="003B00DB">
        <w:rPr>
          <w:rFonts w:ascii="Arial" w:hAnsi="Arial" w:cs="Arial"/>
          <w:sz w:val="24"/>
          <w:szCs w:val="24"/>
        </w:rPr>
        <w:t xml:space="preserve"> je w BIP oraz na stronie internetowej Miasta.</w:t>
      </w:r>
    </w:p>
    <w:p w:rsidR="002A3449" w:rsidRPr="00B927BF" w:rsidRDefault="00406225" w:rsidP="004E5522">
      <w:pPr>
        <w:spacing w:line="360" w:lineRule="auto"/>
        <w:rPr>
          <w:rFonts w:ascii="Arial" w:hAnsi="Arial" w:cs="Arial"/>
          <w:sz w:val="24"/>
          <w:szCs w:val="24"/>
        </w:rPr>
      </w:pPr>
      <w:r w:rsidRPr="00B927BF">
        <w:rPr>
          <w:rFonts w:ascii="Arial" w:hAnsi="Arial" w:cs="Arial"/>
          <w:sz w:val="24"/>
          <w:szCs w:val="24"/>
        </w:rPr>
        <w:t>Pracownicy Referatu Informacji i</w:t>
      </w:r>
      <w:r w:rsidR="00481632" w:rsidRPr="00B927BF">
        <w:rPr>
          <w:rFonts w:ascii="Arial" w:hAnsi="Arial" w:cs="Arial"/>
          <w:sz w:val="24"/>
          <w:szCs w:val="24"/>
        </w:rPr>
        <w:t xml:space="preserve"> Skarg przyjmują </w:t>
      </w:r>
      <w:r w:rsidR="00C15402">
        <w:rPr>
          <w:rFonts w:ascii="Arial" w:hAnsi="Arial" w:cs="Arial"/>
          <w:sz w:val="24"/>
          <w:szCs w:val="24"/>
        </w:rPr>
        <w:t xml:space="preserve">osoby </w:t>
      </w:r>
      <w:r w:rsidR="00EC37DB">
        <w:rPr>
          <w:rFonts w:ascii="Arial" w:hAnsi="Arial" w:cs="Arial"/>
          <w:sz w:val="24"/>
          <w:szCs w:val="24"/>
        </w:rPr>
        <w:t>w sprawach skarg lub wniosków</w:t>
      </w:r>
      <w:r w:rsidR="006F5AF2">
        <w:rPr>
          <w:rFonts w:ascii="Arial" w:hAnsi="Arial" w:cs="Arial"/>
          <w:sz w:val="24"/>
          <w:szCs w:val="24"/>
        </w:rPr>
        <w:t xml:space="preserve"> codziennie,</w:t>
      </w:r>
      <w:r w:rsidR="00481632" w:rsidRPr="00B927BF">
        <w:rPr>
          <w:rFonts w:ascii="Arial" w:hAnsi="Arial" w:cs="Arial"/>
          <w:sz w:val="24"/>
          <w:szCs w:val="24"/>
        </w:rPr>
        <w:t xml:space="preserve"> w godzinach pracy U</w:t>
      </w:r>
      <w:r w:rsidRPr="00B927BF">
        <w:rPr>
          <w:rFonts w:ascii="Arial" w:hAnsi="Arial" w:cs="Arial"/>
          <w:sz w:val="24"/>
          <w:szCs w:val="24"/>
        </w:rPr>
        <w:t xml:space="preserve">rzędu. </w:t>
      </w:r>
      <w:r w:rsidR="003A4759">
        <w:rPr>
          <w:rFonts w:ascii="Arial" w:hAnsi="Arial" w:cs="Arial"/>
          <w:sz w:val="24"/>
          <w:szCs w:val="24"/>
        </w:rPr>
        <w:t>W</w:t>
      </w:r>
      <w:r w:rsidRPr="00B927BF">
        <w:rPr>
          <w:rFonts w:ascii="Arial" w:hAnsi="Arial" w:cs="Arial"/>
          <w:sz w:val="24"/>
          <w:szCs w:val="24"/>
        </w:rPr>
        <w:t>iększość</w:t>
      </w:r>
      <w:r w:rsidR="003A4759">
        <w:rPr>
          <w:rFonts w:ascii="Arial" w:hAnsi="Arial" w:cs="Arial"/>
          <w:sz w:val="24"/>
          <w:szCs w:val="24"/>
        </w:rPr>
        <w:t xml:space="preserve"> zgłaszanych</w:t>
      </w:r>
      <w:r w:rsidRPr="00B927BF">
        <w:rPr>
          <w:rFonts w:ascii="Arial" w:hAnsi="Arial" w:cs="Arial"/>
          <w:sz w:val="24"/>
          <w:szCs w:val="24"/>
        </w:rPr>
        <w:t xml:space="preserve"> problemów </w:t>
      </w:r>
      <w:r w:rsidR="00EC37DB">
        <w:rPr>
          <w:rFonts w:ascii="Arial" w:hAnsi="Arial" w:cs="Arial"/>
          <w:sz w:val="24"/>
          <w:szCs w:val="24"/>
        </w:rPr>
        <w:t>rozwiązuje się i wyjaśnia</w:t>
      </w:r>
      <w:r w:rsidRPr="00B927BF">
        <w:rPr>
          <w:rFonts w:ascii="Arial" w:hAnsi="Arial" w:cs="Arial"/>
          <w:sz w:val="24"/>
          <w:szCs w:val="24"/>
        </w:rPr>
        <w:t xml:space="preserve"> na bież</w:t>
      </w:r>
      <w:r w:rsidR="00481632" w:rsidRPr="00B927BF">
        <w:rPr>
          <w:rFonts w:ascii="Arial" w:hAnsi="Arial" w:cs="Arial"/>
          <w:sz w:val="24"/>
          <w:szCs w:val="24"/>
        </w:rPr>
        <w:t>ąco</w:t>
      </w:r>
      <w:r w:rsidRPr="00B927BF">
        <w:rPr>
          <w:rFonts w:ascii="Arial" w:hAnsi="Arial" w:cs="Arial"/>
          <w:sz w:val="24"/>
          <w:szCs w:val="24"/>
        </w:rPr>
        <w:t>.</w:t>
      </w:r>
      <w:r w:rsidR="003B746A">
        <w:rPr>
          <w:rFonts w:ascii="Arial" w:hAnsi="Arial" w:cs="Arial"/>
          <w:sz w:val="24"/>
          <w:szCs w:val="24"/>
        </w:rPr>
        <w:t xml:space="preserve"> </w:t>
      </w:r>
      <w:r w:rsidR="009300D6">
        <w:rPr>
          <w:rFonts w:ascii="Arial" w:hAnsi="Arial" w:cs="Arial"/>
          <w:sz w:val="24"/>
          <w:szCs w:val="24"/>
        </w:rPr>
        <w:t>W</w:t>
      </w:r>
      <w:r w:rsidR="004E5522">
        <w:rPr>
          <w:rFonts w:ascii="Arial" w:hAnsi="Arial" w:cs="Arial"/>
          <w:sz w:val="24"/>
          <w:szCs w:val="24"/>
        </w:rPr>
        <w:t xml:space="preserve"> 2023</w:t>
      </w:r>
      <w:r w:rsidR="00293A13">
        <w:rPr>
          <w:rFonts w:ascii="Arial" w:hAnsi="Arial" w:cs="Arial"/>
          <w:sz w:val="24"/>
          <w:szCs w:val="24"/>
        </w:rPr>
        <w:t xml:space="preserve"> roku odnotowano </w:t>
      </w:r>
      <w:r w:rsidR="004E5522">
        <w:rPr>
          <w:rFonts w:ascii="Arial" w:hAnsi="Arial" w:cs="Arial"/>
          <w:sz w:val="24"/>
          <w:szCs w:val="24"/>
        </w:rPr>
        <w:t>35</w:t>
      </w:r>
      <w:r w:rsidR="009300D6">
        <w:rPr>
          <w:rFonts w:ascii="Arial" w:hAnsi="Arial" w:cs="Arial"/>
          <w:sz w:val="24"/>
          <w:szCs w:val="24"/>
        </w:rPr>
        <w:t xml:space="preserve"> interwencji</w:t>
      </w:r>
      <w:r w:rsidR="0060202A">
        <w:rPr>
          <w:rFonts w:ascii="Arial" w:hAnsi="Arial" w:cs="Arial"/>
          <w:sz w:val="24"/>
          <w:szCs w:val="24"/>
        </w:rPr>
        <w:t>.</w:t>
      </w:r>
      <w:r w:rsidR="003A4759">
        <w:rPr>
          <w:rFonts w:ascii="Arial" w:hAnsi="Arial" w:cs="Arial"/>
          <w:sz w:val="24"/>
          <w:szCs w:val="24"/>
        </w:rPr>
        <w:t xml:space="preserve"> S</w:t>
      </w:r>
      <w:r w:rsidR="00481632" w:rsidRPr="00B927BF">
        <w:rPr>
          <w:rFonts w:ascii="Arial" w:hAnsi="Arial" w:cs="Arial"/>
          <w:sz w:val="24"/>
          <w:szCs w:val="24"/>
        </w:rPr>
        <w:t>tałe</w:t>
      </w:r>
      <w:r w:rsidRPr="00B927BF">
        <w:rPr>
          <w:rFonts w:ascii="Arial" w:hAnsi="Arial" w:cs="Arial"/>
          <w:sz w:val="24"/>
          <w:szCs w:val="24"/>
        </w:rPr>
        <w:t xml:space="preserve"> monitorowanie rozpatrywanych w Urzędzie skarg i</w:t>
      </w:r>
      <w:r w:rsidR="00EE16B2">
        <w:rPr>
          <w:rFonts w:ascii="Arial" w:hAnsi="Arial" w:cs="Arial"/>
          <w:sz w:val="24"/>
          <w:szCs w:val="24"/>
        </w:rPr>
        <w:t> </w:t>
      </w:r>
      <w:r w:rsidRPr="00B927BF">
        <w:rPr>
          <w:rFonts w:ascii="Arial" w:hAnsi="Arial" w:cs="Arial"/>
          <w:sz w:val="24"/>
          <w:szCs w:val="24"/>
        </w:rPr>
        <w:t>wniosków</w:t>
      </w:r>
      <w:r w:rsidR="003A4759">
        <w:rPr>
          <w:rFonts w:ascii="Arial" w:hAnsi="Arial" w:cs="Arial"/>
          <w:sz w:val="24"/>
          <w:szCs w:val="24"/>
        </w:rPr>
        <w:t xml:space="preserve"> oraz ich coroczna</w:t>
      </w:r>
      <w:r w:rsidR="006F5AF2">
        <w:rPr>
          <w:rFonts w:ascii="Arial" w:hAnsi="Arial" w:cs="Arial"/>
          <w:sz w:val="24"/>
          <w:szCs w:val="24"/>
        </w:rPr>
        <w:t xml:space="preserve"> analiza</w:t>
      </w:r>
      <w:r w:rsidRPr="00B927BF">
        <w:rPr>
          <w:rFonts w:ascii="Arial" w:hAnsi="Arial" w:cs="Arial"/>
          <w:sz w:val="24"/>
          <w:szCs w:val="24"/>
        </w:rPr>
        <w:t xml:space="preserve"> </w:t>
      </w:r>
      <w:r w:rsidR="006F5AF2">
        <w:rPr>
          <w:rFonts w:ascii="Arial" w:hAnsi="Arial" w:cs="Arial"/>
          <w:sz w:val="24"/>
          <w:szCs w:val="24"/>
        </w:rPr>
        <w:t>ujawnia</w:t>
      </w:r>
      <w:r w:rsidRPr="00B927BF">
        <w:rPr>
          <w:rFonts w:ascii="Arial" w:hAnsi="Arial" w:cs="Arial"/>
          <w:sz w:val="24"/>
          <w:szCs w:val="24"/>
        </w:rPr>
        <w:t xml:space="preserve"> obszary wyma</w:t>
      </w:r>
      <w:r w:rsidR="00B5382F">
        <w:rPr>
          <w:rFonts w:ascii="Arial" w:hAnsi="Arial" w:cs="Arial"/>
          <w:sz w:val="24"/>
          <w:szCs w:val="24"/>
        </w:rPr>
        <w:t>gające poprawy oraz pom</w:t>
      </w:r>
      <w:r w:rsidR="006F5AF2">
        <w:rPr>
          <w:rFonts w:ascii="Arial" w:hAnsi="Arial" w:cs="Arial"/>
          <w:sz w:val="24"/>
          <w:szCs w:val="24"/>
        </w:rPr>
        <w:t>aga</w:t>
      </w:r>
      <w:r w:rsidR="00B5382F">
        <w:rPr>
          <w:rFonts w:ascii="Arial" w:hAnsi="Arial" w:cs="Arial"/>
          <w:sz w:val="24"/>
          <w:szCs w:val="24"/>
        </w:rPr>
        <w:t xml:space="preserve"> </w:t>
      </w:r>
      <w:r w:rsidR="00B5382F">
        <w:rPr>
          <w:rFonts w:ascii="Arial" w:hAnsi="Arial" w:cs="Arial"/>
          <w:sz w:val="24"/>
          <w:szCs w:val="24"/>
        </w:rPr>
        <w:lastRenderedPageBreak/>
        <w:t>w</w:t>
      </w:r>
      <w:r w:rsidR="00EC37DB">
        <w:rPr>
          <w:rFonts w:ascii="Arial" w:hAnsi="Arial" w:cs="Arial"/>
          <w:sz w:val="24"/>
          <w:szCs w:val="24"/>
        </w:rPr>
        <w:t> </w:t>
      </w:r>
      <w:r w:rsidR="00B5382F">
        <w:rPr>
          <w:rFonts w:ascii="Arial" w:hAnsi="Arial" w:cs="Arial"/>
          <w:sz w:val="24"/>
          <w:szCs w:val="24"/>
        </w:rPr>
        <w:t>planowaniu</w:t>
      </w:r>
      <w:r w:rsidRPr="00B927BF">
        <w:rPr>
          <w:rFonts w:ascii="Arial" w:hAnsi="Arial" w:cs="Arial"/>
          <w:sz w:val="24"/>
          <w:szCs w:val="24"/>
        </w:rPr>
        <w:t xml:space="preserve"> audytów wewnętrznych. Informacje pozyskiwane z analizy </w:t>
      </w:r>
      <w:r w:rsidR="00293A13">
        <w:rPr>
          <w:rFonts w:ascii="Arial" w:hAnsi="Arial" w:cs="Arial"/>
          <w:sz w:val="24"/>
          <w:szCs w:val="24"/>
        </w:rPr>
        <w:t>oraz</w:t>
      </w:r>
      <w:r w:rsidRPr="00B927BF">
        <w:rPr>
          <w:rFonts w:ascii="Arial" w:hAnsi="Arial" w:cs="Arial"/>
          <w:sz w:val="24"/>
          <w:szCs w:val="24"/>
        </w:rPr>
        <w:t xml:space="preserve"> uzyskiwane od klientów w</w:t>
      </w:r>
      <w:r w:rsidR="00141952">
        <w:rPr>
          <w:rFonts w:ascii="Arial" w:hAnsi="Arial" w:cs="Arial"/>
          <w:sz w:val="24"/>
          <w:szCs w:val="24"/>
        </w:rPr>
        <w:t> </w:t>
      </w:r>
      <w:r w:rsidRPr="00B927BF">
        <w:rPr>
          <w:rFonts w:ascii="Arial" w:hAnsi="Arial" w:cs="Arial"/>
          <w:sz w:val="24"/>
          <w:szCs w:val="24"/>
        </w:rPr>
        <w:t>trakcie prowadzonych rozmów</w:t>
      </w:r>
      <w:r w:rsidR="002A3449" w:rsidRPr="00B927BF">
        <w:rPr>
          <w:rFonts w:ascii="Arial" w:hAnsi="Arial" w:cs="Arial"/>
          <w:sz w:val="24"/>
          <w:szCs w:val="24"/>
        </w:rPr>
        <w:t>,</w:t>
      </w:r>
      <w:r w:rsidRPr="00B927BF">
        <w:rPr>
          <w:rFonts w:ascii="Arial" w:hAnsi="Arial" w:cs="Arial"/>
          <w:sz w:val="24"/>
          <w:szCs w:val="24"/>
        </w:rPr>
        <w:t xml:space="preserve"> służą poprawie pracy Urzędu oraz lepszej komunikacji pomiędzy wydziałami.</w:t>
      </w:r>
    </w:p>
    <w:p w:rsidR="00B50C5A" w:rsidRDefault="00406225" w:rsidP="007B7D97">
      <w:pPr>
        <w:spacing w:line="360" w:lineRule="auto"/>
        <w:rPr>
          <w:rFonts w:ascii="Arial" w:hAnsi="Arial" w:cs="Arial"/>
          <w:sz w:val="24"/>
          <w:szCs w:val="24"/>
        </w:rPr>
      </w:pPr>
      <w:r w:rsidRPr="00B927BF">
        <w:rPr>
          <w:rFonts w:ascii="Arial" w:hAnsi="Arial" w:cs="Arial"/>
          <w:sz w:val="24"/>
          <w:szCs w:val="24"/>
        </w:rPr>
        <w:t xml:space="preserve">Niniejsze sprawozdanie po zatwierdzeniu przez Prezydenta Bytomia zostanie </w:t>
      </w:r>
      <w:r w:rsidR="00D92FC3">
        <w:rPr>
          <w:rFonts w:ascii="Arial" w:hAnsi="Arial" w:cs="Arial"/>
          <w:sz w:val="24"/>
          <w:szCs w:val="24"/>
        </w:rPr>
        <w:t>opublikowane</w:t>
      </w:r>
      <w:r w:rsidRPr="00B927BF">
        <w:rPr>
          <w:rFonts w:ascii="Arial" w:hAnsi="Arial" w:cs="Arial"/>
          <w:sz w:val="24"/>
          <w:szCs w:val="24"/>
        </w:rPr>
        <w:t xml:space="preserve"> w </w:t>
      </w:r>
      <w:proofErr w:type="spellStart"/>
      <w:r w:rsidRPr="00B927BF">
        <w:rPr>
          <w:rFonts w:ascii="Arial" w:hAnsi="Arial" w:cs="Arial"/>
          <w:sz w:val="24"/>
          <w:szCs w:val="24"/>
        </w:rPr>
        <w:t>BIP</w:t>
      </w:r>
      <w:r w:rsidR="00D92FC3">
        <w:rPr>
          <w:rFonts w:ascii="Arial" w:hAnsi="Arial" w:cs="Arial"/>
          <w:sz w:val="24"/>
          <w:szCs w:val="24"/>
        </w:rPr>
        <w:t>-ie</w:t>
      </w:r>
      <w:proofErr w:type="spellEnd"/>
      <w:r w:rsidRPr="00B927BF">
        <w:rPr>
          <w:rFonts w:ascii="Arial" w:hAnsi="Arial" w:cs="Arial"/>
          <w:sz w:val="24"/>
          <w:szCs w:val="24"/>
        </w:rPr>
        <w:t>.</w:t>
      </w:r>
    </w:p>
    <w:p w:rsidR="00581C69" w:rsidRDefault="00581C69" w:rsidP="00581C69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Podpisał Prezydent Miasta Mariusz Wołosz</w:t>
      </w:r>
    </w:p>
    <w:p w:rsidR="00581C69" w:rsidRPr="00B927BF" w:rsidRDefault="00581C69" w:rsidP="007B7D97">
      <w:pPr>
        <w:spacing w:line="360" w:lineRule="auto"/>
        <w:rPr>
          <w:rFonts w:ascii="Arial" w:hAnsi="Arial" w:cs="Arial"/>
          <w:sz w:val="24"/>
          <w:szCs w:val="24"/>
        </w:rPr>
      </w:pPr>
    </w:p>
    <w:p w:rsidR="00406225" w:rsidRPr="00B927BF" w:rsidRDefault="00406225" w:rsidP="00CD6F5D">
      <w:pPr>
        <w:spacing w:before="2400" w:line="360" w:lineRule="auto"/>
        <w:jc w:val="both"/>
        <w:rPr>
          <w:rFonts w:ascii="Arial" w:hAnsi="Arial" w:cs="Arial"/>
        </w:rPr>
      </w:pPr>
      <w:r w:rsidRPr="00B927BF">
        <w:rPr>
          <w:rFonts w:ascii="Arial" w:hAnsi="Arial" w:cs="Arial"/>
        </w:rPr>
        <w:t>Otrzymują:</w:t>
      </w:r>
    </w:p>
    <w:p w:rsidR="00406225" w:rsidRPr="00B927BF" w:rsidRDefault="00095357" w:rsidP="00B927BF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PJ</w:t>
      </w:r>
    </w:p>
    <w:p w:rsidR="00B16A91" w:rsidRDefault="00095357" w:rsidP="000E5226">
      <w:pPr>
        <w:numPr>
          <w:ilvl w:val="0"/>
          <w:numId w:val="1"/>
        </w:numPr>
        <w:spacing w:after="1320"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a/a</w:t>
      </w:r>
    </w:p>
    <w:p w:rsidR="00492749" w:rsidRPr="00B50C5A" w:rsidRDefault="00C308E6" w:rsidP="00B50C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Style w:val="displayonly"/>
        </w:rPr>
        <w:t>9042/01/2024</w:t>
      </w:r>
    </w:p>
    <w:sectPr w:rsidR="00492749" w:rsidRPr="00B50C5A" w:rsidSect="007A078B">
      <w:footerReference w:type="default" r:id="rId8"/>
      <w:footerReference w:type="first" r:id="rId9"/>
      <w:pgSz w:w="11906" w:h="16838" w:code="9"/>
      <w:pgMar w:top="1418" w:right="1418" w:bottom="567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72C6" w:rsidRDefault="008E72C6" w:rsidP="00406225">
      <w:r>
        <w:separator/>
      </w:r>
    </w:p>
  </w:endnote>
  <w:endnote w:type="continuationSeparator" w:id="0">
    <w:p w:rsidR="008E72C6" w:rsidRDefault="008E72C6" w:rsidP="004062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72606"/>
      <w:docPartObj>
        <w:docPartGallery w:val="Page Numbers (Bottom of Page)"/>
        <w:docPartUnique/>
      </w:docPartObj>
    </w:sdtPr>
    <w:sdtContent>
      <w:p w:rsidR="008E72C6" w:rsidRDefault="00543271">
        <w:pPr>
          <w:pStyle w:val="Stopka"/>
          <w:jc w:val="center"/>
        </w:pPr>
        <w:fldSimple w:instr=" PAGE   \* MERGEFORMAT ">
          <w:r w:rsidR="00581C69">
            <w:rPr>
              <w:noProof/>
            </w:rPr>
            <w:t>4</w:t>
          </w:r>
        </w:fldSimple>
      </w:p>
    </w:sdtContent>
  </w:sdt>
  <w:p w:rsidR="008E72C6" w:rsidRDefault="008E72C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72603"/>
      <w:docPartObj>
        <w:docPartGallery w:val="Page Numbers (Bottom of Page)"/>
        <w:docPartUnique/>
      </w:docPartObj>
    </w:sdtPr>
    <w:sdtContent>
      <w:p w:rsidR="008E72C6" w:rsidRDefault="00543271">
        <w:pPr>
          <w:pStyle w:val="Stopka"/>
          <w:jc w:val="right"/>
        </w:pPr>
        <w:fldSimple w:instr=" PAGE   \* MERGEFORMAT ">
          <w:r w:rsidR="008E72C6">
            <w:rPr>
              <w:noProof/>
            </w:rPr>
            <w:t>1</w:t>
          </w:r>
        </w:fldSimple>
      </w:p>
    </w:sdtContent>
  </w:sdt>
  <w:p w:rsidR="008E72C6" w:rsidRDefault="008E72C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72C6" w:rsidRDefault="008E72C6" w:rsidP="00406225">
      <w:r>
        <w:separator/>
      </w:r>
    </w:p>
  </w:footnote>
  <w:footnote w:type="continuationSeparator" w:id="0">
    <w:p w:rsidR="008E72C6" w:rsidRDefault="008E72C6" w:rsidP="004062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D6023A"/>
    <w:multiLevelType w:val="hybridMultilevel"/>
    <w:tmpl w:val="37680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8F277D"/>
    <w:multiLevelType w:val="hybridMultilevel"/>
    <w:tmpl w:val="492455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5A1679"/>
    <w:multiLevelType w:val="hybridMultilevel"/>
    <w:tmpl w:val="894A51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6544BD"/>
    <w:multiLevelType w:val="hybridMultilevel"/>
    <w:tmpl w:val="3730BF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BC72BA6"/>
    <w:multiLevelType w:val="hybridMultilevel"/>
    <w:tmpl w:val="8E90B9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8B0794"/>
    <w:multiLevelType w:val="hybridMultilevel"/>
    <w:tmpl w:val="F202F260"/>
    <w:lvl w:ilvl="0" w:tplc="1F00A6A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CA58F0"/>
    <w:multiLevelType w:val="hybridMultilevel"/>
    <w:tmpl w:val="59129D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1536EA"/>
    <w:multiLevelType w:val="hybridMultilevel"/>
    <w:tmpl w:val="CC1AB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F961E6"/>
    <w:multiLevelType w:val="hybridMultilevel"/>
    <w:tmpl w:val="50149D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8B1791"/>
    <w:multiLevelType w:val="hybridMultilevel"/>
    <w:tmpl w:val="95927C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C00565"/>
    <w:multiLevelType w:val="hybridMultilevel"/>
    <w:tmpl w:val="D6F880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CF52BB"/>
    <w:multiLevelType w:val="hybridMultilevel"/>
    <w:tmpl w:val="0AF49F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687839"/>
    <w:multiLevelType w:val="hybridMultilevel"/>
    <w:tmpl w:val="1D780098"/>
    <w:lvl w:ilvl="0" w:tplc="458682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0"/>
  </w:num>
  <w:num w:numId="4">
    <w:abstractNumId w:val="4"/>
  </w:num>
  <w:num w:numId="5">
    <w:abstractNumId w:val="7"/>
  </w:num>
  <w:num w:numId="6">
    <w:abstractNumId w:val="2"/>
  </w:num>
  <w:num w:numId="7">
    <w:abstractNumId w:val="1"/>
  </w:num>
  <w:num w:numId="8">
    <w:abstractNumId w:val="5"/>
  </w:num>
  <w:num w:numId="9">
    <w:abstractNumId w:val="9"/>
  </w:num>
  <w:num w:numId="10">
    <w:abstractNumId w:val="6"/>
  </w:num>
  <w:num w:numId="11">
    <w:abstractNumId w:val="8"/>
  </w:num>
  <w:num w:numId="12">
    <w:abstractNumId w:val="12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6225"/>
    <w:rsid w:val="00011F42"/>
    <w:rsid w:val="000230A6"/>
    <w:rsid w:val="000256DA"/>
    <w:rsid w:val="00033EDA"/>
    <w:rsid w:val="000416CD"/>
    <w:rsid w:val="0006148E"/>
    <w:rsid w:val="00062A15"/>
    <w:rsid w:val="0007376D"/>
    <w:rsid w:val="00087A44"/>
    <w:rsid w:val="00091995"/>
    <w:rsid w:val="00093F80"/>
    <w:rsid w:val="00095357"/>
    <w:rsid w:val="000A3668"/>
    <w:rsid w:val="000C12C8"/>
    <w:rsid w:val="000E157E"/>
    <w:rsid w:val="000E5226"/>
    <w:rsid w:val="000F1B03"/>
    <w:rsid w:val="000F2FF7"/>
    <w:rsid w:val="00102A0C"/>
    <w:rsid w:val="00105FAE"/>
    <w:rsid w:val="00110537"/>
    <w:rsid w:val="0013110F"/>
    <w:rsid w:val="00141952"/>
    <w:rsid w:val="00155908"/>
    <w:rsid w:val="00163E75"/>
    <w:rsid w:val="001818C4"/>
    <w:rsid w:val="0018671B"/>
    <w:rsid w:val="00192B10"/>
    <w:rsid w:val="001E5BF7"/>
    <w:rsid w:val="00201AE2"/>
    <w:rsid w:val="002139CC"/>
    <w:rsid w:val="00233C99"/>
    <w:rsid w:val="002733E9"/>
    <w:rsid w:val="00277C1D"/>
    <w:rsid w:val="00280ABB"/>
    <w:rsid w:val="00291E6B"/>
    <w:rsid w:val="00293A13"/>
    <w:rsid w:val="00296B23"/>
    <w:rsid w:val="00297169"/>
    <w:rsid w:val="002A3449"/>
    <w:rsid w:val="002D102D"/>
    <w:rsid w:val="002D1ADD"/>
    <w:rsid w:val="002F2185"/>
    <w:rsid w:val="00300DC7"/>
    <w:rsid w:val="0030605C"/>
    <w:rsid w:val="00311859"/>
    <w:rsid w:val="00333E3E"/>
    <w:rsid w:val="003378F9"/>
    <w:rsid w:val="00367E08"/>
    <w:rsid w:val="0039477C"/>
    <w:rsid w:val="003A4759"/>
    <w:rsid w:val="003B00DB"/>
    <w:rsid w:val="003B746A"/>
    <w:rsid w:val="003C1DDB"/>
    <w:rsid w:val="003C7935"/>
    <w:rsid w:val="003D08E1"/>
    <w:rsid w:val="003D6AE2"/>
    <w:rsid w:val="003F60C2"/>
    <w:rsid w:val="00406225"/>
    <w:rsid w:val="00412751"/>
    <w:rsid w:val="00412DCA"/>
    <w:rsid w:val="0043008D"/>
    <w:rsid w:val="00441C7A"/>
    <w:rsid w:val="00481632"/>
    <w:rsid w:val="004829D0"/>
    <w:rsid w:val="004842D2"/>
    <w:rsid w:val="004916AC"/>
    <w:rsid w:val="00492749"/>
    <w:rsid w:val="004A0D63"/>
    <w:rsid w:val="004B0BE2"/>
    <w:rsid w:val="004D7AB0"/>
    <w:rsid w:val="004E53BA"/>
    <w:rsid w:val="004E5522"/>
    <w:rsid w:val="004E7A7E"/>
    <w:rsid w:val="004F686B"/>
    <w:rsid w:val="0051203E"/>
    <w:rsid w:val="00530796"/>
    <w:rsid w:val="00534F55"/>
    <w:rsid w:val="00543271"/>
    <w:rsid w:val="00581C69"/>
    <w:rsid w:val="00585097"/>
    <w:rsid w:val="00586017"/>
    <w:rsid w:val="00594077"/>
    <w:rsid w:val="005A2FAF"/>
    <w:rsid w:val="005A3D13"/>
    <w:rsid w:val="005B7453"/>
    <w:rsid w:val="005E1C90"/>
    <w:rsid w:val="005E4963"/>
    <w:rsid w:val="005F5616"/>
    <w:rsid w:val="0060202A"/>
    <w:rsid w:val="00623F81"/>
    <w:rsid w:val="006271A7"/>
    <w:rsid w:val="006377AB"/>
    <w:rsid w:val="00653BAC"/>
    <w:rsid w:val="00665279"/>
    <w:rsid w:val="0067434C"/>
    <w:rsid w:val="006827FF"/>
    <w:rsid w:val="006B03A8"/>
    <w:rsid w:val="006B5199"/>
    <w:rsid w:val="006C01F8"/>
    <w:rsid w:val="006D3F54"/>
    <w:rsid w:val="006D73C5"/>
    <w:rsid w:val="006D7F8D"/>
    <w:rsid w:val="006E04BB"/>
    <w:rsid w:val="006E06F5"/>
    <w:rsid w:val="006E52AD"/>
    <w:rsid w:val="006E67D8"/>
    <w:rsid w:val="006F4C74"/>
    <w:rsid w:val="006F5AF2"/>
    <w:rsid w:val="00705E31"/>
    <w:rsid w:val="00730887"/>
    <w:rsid w:val="007778B7"/>
    <w:rsid w:val="00782364"/>
    <w:rsid w:val="007970F9"/>
    <w:rsid w:val="007A078B"/>
    <w:rsid w:val="007B7D97"/>
    <w:rsid w:val="007C2347"/>
    <w:rsid w:val="007D2F5C"/>
    <w:rsid w:val="007F0884"/>
    <w:rsid w:val="007F7D08"/>
    <w:rsid w:val="008130C1"/>
    <w:rsid w:val="00827AC9"/>
    <w:rsid w:val="00833164"/>
    <w:rsid w:val="00846D79"/>
    <w:rsid w:val="00855D2B"/>
    <w:rsid w:val="00867632"/>
    <w:rsid w:val="0087568C"/>
    <w:rsid w:val="00880426"/>
    <w:rsid w:val="008867A4"/>
    <w:rsid w:val="008A21D5"/>
    <w:rsid w:val="008B1AC1"/>
    <w:rsid w:val="008B3BD3"/>
    <w:rsid w:val="008B582E"/>
    <w:rsid w:val="008C4895"/>
    <w:rsid w:val="008C66F2"/>
    <w:rsid w:val="008D0CEC"/>
    <w:rsid w:val="008E2B7E"/>
    <w:rsid w:val="008E72C6"/>
    <w:rsid w:val="00900218"/>
    <w:rsid w:val="009022D8"/>
    <w:rsid w:val="00926C94"/>
    <w:rsid w:val="009300D6"/>
    <w:rsid w:val="00954913"/>
    <w:rsid w:val="00975D71"/>
    <w:rsid w:val="00985E49"/>
    <w:rsid w:val="009C1DDB"/>
    <w:rsid w:val="009C1EF3"/>
    <w:rsid w:val="009C3493"/>
    <w:rsid w:val="009C4FAB"/>
    <w:rsid w:val="009D4498"/>
    <w:rsid w:val="009E14E3"/>
    <w:rsid w:val="00A015E5"/>
    <w:rsid w:val="00A30D00"/>
    <w:rsid w:val="00A45955"/>
    <w:rsid w:val="00A46EC5"/>
    <w:rsid w:val="00A70D2B"/>
    <w:rsid w:val="00A80D72"/>
    <w:rsid w:val="00AA3DEE"/>
    <w:rsid w:val="00AC2F45"/>
    <w:rsid w:val="00AD62B8"/>
    <w:rsid w:val="00AE3EA2"/>
    <w:rsid w:val="00AF00AE"/>
    <w:rsid w:val="00AF1541"/>
    <w:rsid w:val="00B02364"/>
    <w:rsid w:val="00B16A91"/>
    <w:rsid w:val="00B17951"/>
    <w:rsid w:val="00B2501D"/>
    <w:rsid w:val="00B343E9"/>
    <w:rsid w:val="00B35B87"/>
    <w:rsid w:val="00B50C5A"/>
    <w:rsid w:val="00B5382F"/>
    <w:rsid w:val="00B53AC1"/>
    <w:rsid w:val="00B6711A"/>
    <w:rsid w:val="00B70831"/>
    <w:rsid w:val="00B72271"/>
    <w:rsid w:val="00B77F53"/>
    <w:rsid w:val="00B927BF"/>
    <w:rsid w:val="00BA145F"/>
    <w:rsid w:val="00BA2799"/>
    <w:rsid w:val="00BA75BF"/>
    <w:rsid w:val="00BC3FFD"/>
    <w:rsid w:val="00BD60FE"/>
    <w:rsid w:val="00BE00A1"/>
    <w:rsid w:val="00BE6955"/>
    <w:rsid w:val="00BE7F81"/>
    <w:rsid w:val="00BF2B7F"/>
    <w:rsid w:val="00C06A00"/>
    <w:rsid w:val="00C15402"/>
    <w:rsid w:val="00C17184"/>
    <w:rsid w:val="00C24EB8"/>
    <w:rsid w:val="00C308E6"/>
    <w:rsid w:val="00C5396D"/>
    <w:rsid w:val="00C65A5E"/>
    <w:rsid w:val="00C73399"/>
    <w:rsid w:val="00C84887"/>
    <w:rsid w:val="00C93CE1"/>
    <w:rsid w:val="00C97060"/>
    <w:rsid w:val="00CD6F5D"/>
    <w:rsid w:val="00CF0791"/>
    <w:rsid w:val="00D112FF"/>
    <w:rsid w:val="00D23A3C"/>
    <w:rsid w:val="00D26B46"/>
    <w:rsid w:val="00D31832"/>
    <w:rsid w:val="00D46134"/>
    <w:rsid w:val="00D70914"/>
    <w:rsid w:val="00D735C3"/>
    <w:rsid w:val="00D7639C"/>
    <w:rsid w:val="00D92FC3"/>
    <w:rsid w:val="00D96E5D"/>
    <w:rsid w:val="00DC2D41"/>
    <w:rsid w:val="00DC3F14"/>
    <w:rsid w:val="00DD4E45"/>
    <w:rsid w:val="00DE6FF6"/>
    <w:rsid w:val="00DF5522"/>
    <w:rsid w:val="00E03291"/>
    <w:rsid w:val="00E0354A"/>
    <w:rsid w:val="00E0478F"/>
    <w:rsid w:val="00E04809"/>
    <w:rsid w:val="00E227AB"/>
    <w:rsid w:val="00E42A63"/>
    <w:rsid w:val="00E43846"/>
    <w:rsid w:val="00E4529C"/>
    <w:rsid w:val="00E47B33"/>
    <w:rsid w:val="00E54455"/>
    <w:rsid w:val="00E54BD2"/>
    <w:rsid w:val="00E63F02"/>
    <w:rsid w:val="00E729D6"/>
    <w:rsid w:val="00E73A56"/>
    <w:rsid w:val="00E85EAD"/>
    <w:rsid w:val="00EA58D8"/>
    <w:rsid w:val="00EB40F9"/>
    <w:rsid w:val="00EB692A"/>
    <w:rsid w:val="00EC2617"/>
    <w:rsid w:val="00EC37DB"/>
    <w:rsid w:val="00EC3E35"/>
    <w:rsid w:val="00EE0186"/>
    <w:rsid w:val="00EE16B2"/>
    <w:rsid w:val="00EE44D6"/>
    <w:rsid w:val="00F03A1E"/>
    <w:rsid w:val="00F150E2"/>
    <w:rsid w:val="00F30FDF"/>
    <w:rsid w:val="00F4213F"/>
    <w:rsid w:val="00F44E7A"/>
    <w:rsid w:val="00F44EE1"/>
    <w:rsid w:val="00F544E7"/>
    <w:rsid w:val="00F868DE"/>
    <w:rsid w:val="00F86C85"/>
    <w:rsid w:val="00F935AC"/>
    <w:rsid w:val="00F962C6"/>
    <w:rsid w:val="00FA04DC"/>
    <w:rsid w:val="00FA4A67"/>
    <w:rsid w:val="00FA5DEF"/>
    <w:rsid w:val="00FA7858"/>
    <w:rsid w:val="00FF1064"/>
    <w:rsid w:val="00FF5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62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06225"/>
    <w:pPr>
      <w:keepNext/>
      <w:jc w:val="both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406225"/>
    <w:pPr>
      <w:jc w:val="center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0622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40622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4062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062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062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062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E5B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416C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6CD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displayonly">
    <w:name w:val="display_only"/>
    <w:basedOn w:val="Domylnaczcionkaakapitu"/>
    <w:rsid w:val="00B50C5A"/>
  </w:style>
  <w:style w:type="character" w:styleId="Odwoaniedokomentarza">
    <w:name w:val="annotation reference"/>
    <w:basedOn w:val="Domylnaczcionkaakapitu"/>
    <w:uiPriority w:val="99"/>
    <w:semiHidden/>
    <w:unhideWhenUsed/>
    <w:rsid w:val="008A21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A21D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A21D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21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21D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60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9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79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9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78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A8642C-386C-4C4F-90A5-579ED81A5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865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akucinska</dc:creator>
  <cp:lastModifiedBy>akucinska</cp:lastModifiedBy>
  <cp:revision>2</cp:revision>
  <cp:lastPrinted>2024-02-14T10:13:00Z</cp:lastPrinted>
  <dcterms:created xsi:type="dcterms:W3CDTF">2024-03-27T07:14:00Z</dcterms:created>
  <dcterms:modified xsi:type="dcterms:W3CDTF">2024-03-27T07:14:00Z</dcterms:modified>
</cp:coreProperties>
</file>