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75" w:rsidRPr="00EF0840" w:rsidRDefault="00ED3CF8">
      <w:pPr>
        <w:jc w:val="center"/>
        <w:rPr>
          <w:rFonts w:ascii="Arial" w:hAnsi="Arial" w:cs="Arial"/>
          <w:b/>
          <w:bCs/>
        </w:rPr>
      </w:pPr>
      <w:r w:rsidRPr="00EF0840">
        <w:rPr>
          <w:rFonts w:ascii="Arial" w:hAnsi="Arial" w:cs="Arial"/>
          <w:b/>
          <w:bCs/>
        </w:rPr>
        <w:t>ZARZĄDZENIE NR</w:t>
      </w:r>
      <w:r w:rsidR="004D69C3">
        <w:rPr>
          <w:rFonts w:ascii="Arial" w:hAnsi="Arial" w:cs="Arial"/>
          <w:b/>
          <w:bCs/>
        </w:rPr>
        <w:t xml:space="preserve"> 113/24</w:t>
      </w:r>
    </w:p>
    <w:p w:rsidR="00937375" w:rsidRPr="00EF0840" w:rsidRDefault="00ED3CF8">
      <w:pPr>
        <w:jc w:val="center"/>
        <w:rPr>
          <w:rFonts w:ascii="Arial" w:hAnsi="Arial" w:cs="Arial"/>
        </w:rPr>
      </w:pPr>
      <w:r w:rsidRPr="00EF0840">
        <w:rPr>
          <w:rFonts w:ascii="Arial" w:hAnsi="Arial" w:cs="Arial"/>
          <w:b/>
          <w:bCs/>
        </w:rPr>
        <w:t>PREZYDENTA BYTOMIA</w:t>
      </w:r>
    </w:p>
    <w:p w:rsidR="00937375" w:rsidRPr="00EF0840" w:rsidRDefault="00ED3CF8">
      <w:pPr>
        <w:jc w:val="center"/>
        <w:rPr>
          <w:rFonts w:ascii="Arial" w:hAnsi="Arial" w:cs="Arial"/>
        </w:rPr>
      </w:pPr>
      <w:r w:rsidRPr="00EF0840">
        <w:rPr>
          <w:rFonts w:ascii="Arial" w:hAnsi="Arial" w:cs="Arial"/>
        </w:rPr>
        <w:t>z dnia</w:t>
      </w:r>
      <w:r w:rsidR="004D69C3">
        <w:rPr>
          <w:rFonts w:ascii="Arial" w:hAnsi="Arial" w:cs="Arial"/>
        </w:rPr>
        <w:t xml:space="preserve"> 6 marca 2024 r.</w:t>
      </w:r>
    </w:p>
    <w:p w:rsidR="00937375" w:rsidRPr="00EF0840" w:rsidRDefault="00937375">
      <w:pPr>
        <w:jc w:val="center"/>
        <w:rPr>
          <w:rFonts w:ascii="Arial" w:hAnsi="Arial" w:cs="Arial"/>
        </w:rPr>
      </w:pPr>
    </w:p>
    <w:p w:rsidR="00937375" w:rsidRPr="00EF0840" w:rsidRDefault="00995E09">
      <w:pPr>
        <w:pStyle w:val="Tekstpodstawowy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uchylające zarządzenie nr 628/19 Prezydenta Bytomia </w:t>
      </w:r>
      <w:r w:rsidR="00ED3CF8" w:rsidRPr="00EF0840">
        <w:rPr>
          <w:rFonts w:ascii="Arial" w:hAnsi="Arial" w:cs="Arial"/>
          <w:b/>
          <w:bCs/>
        </w:rPr>
        <w:t>w sprawie wprowadzenia instrukcji ustalania i poboru rekompensaty za koszty odzyskiwania należności od przedsiębiorców zalegających z płatnością należności z tytułu transakcji handlowych</w:t>
      </w:r>
    </w:p>
    <w:p w:rsidR="00937375" w:rsidRPr="00EF0840" w:rsidRDefault="00937375">
      <w:pPr>
        <w:rPr>
          <w:rFonts w:ascii="Arial" w:hAnsi="Arial" w:cs="Arial"/>
        </w:rPr>
      </w:pPr>
    </w:p>
    <w:p w:rsidR="00937375" w:rsidRPr="00EF0840" w:rsidRDefault="00ED3CF8" w:rsidP="00235DAD">
      <w:pPr>
        <w:rPr>
          <w:rFonts w:ascii="Arial" w:hAnsi="Arial" w:cs="Arial"/>
        </w:rPr>
      </w:pPr>
      <w:r w:rsidRPr="00EF0840">
        <w:rPr>
          <w:rFonts w:ascii="Arial" w:hAnsi="Arial" w:cs="Arial"/>
        </w:rPr>
        <w:t xml:space="preserve">Na podstawie art. 30 ust. 1 ustawy z dnia 8 marca 1990 r. </w:t>
      </w:r>
      <w:r w:rsidR="00D06BD4" w:rsidRPr="00EF0840">
        <w:rPr>
          <w:rFonts w:ascii="Arial" w:hAnsi="Arial" w:cs="Arial"/>
        </w:rPr>
        <w:t>o samorządzie gminnym (Dz. U. z </w:t>
      </w:r>
      <w:r w:rsidRPr="00EF0840">
        <w:rPr>
          <w:rFonts w:ascii="Arial" w:hAnsi="Arial" w:cs="Arial"/>
        </w:rPr>
        <w:t>20</w:t>
      </w:r>
      <w:r w:rsidR="00995E09">
        <w:rPr>
          <w:rFonts w:ascii="Arial" w:hAnsi="Arial" w:cs="Arial"/>
        </w:rPr>
        <w:t>23</w:t>
      </w:r>
      <w:r w:rsidRPr="00EF0840">
        <w:rPr>
          <w:rFonts w:ascii="Arial" w:hAnsi="Arial" w:cs="Arial"/>
        </w:rPr>
        <w:t xml:space="preserve"> r. poz. </w:t>
      </w:r>
      <w:r w:rsidR="00995E09">
        <w:rPr>
          <w:rFonts w:ascii="Arial" w:hAnsi="Arial" w:cs="Arial"/>
        </w:rPr>
        <w:t>40</w:t>
      </w:r>
      <w:r w:rsidRPr="00EF0840">
        <w:rPr>
          <w:rFonts w:ascii="Arial" w:hAnsi="Arial" w:cs="Arial"/>
        </w:rPr>
        <w:t xml:space="preserve">, z </w:t>
      </w:r>
      <w:proofErr w:type="spellStart"/>
      <w:r w:rsidRPr="00EF0840">
        <w:rPr>
          <w:rFonts w:ascii="Arial" w:hAnsi="Arial" w:cs="Arial"/>
        </w:rPr>
        <w:t>późn</w:t>
      </w:r>
      <w:proofErr w:type="spellEnd"/>
      <w:r w:rsidRPr="00EF0840">
        <w:rPr>
          <w:rFonts w:ascii="Arial" w:hAnsi="Arial" w:cs="Arial"/>
        </w:rPr>
        <w:t>. zm.) oraz art. 10 ustawy z dnia 8 marca 2013 r. o przeciwdziałaniu nadmiernym opóźnieniom w tr</w:t>
      </w:r>
      <w:r w:rsidR="00995E09">
        <w:rPr>
          <w:rFonts w:ascii="Arial" w:hAnsi="Arial" w:cs="Arial"/>
        </w:rPr>
        <w:t>ansakcjach handlowych (Dz. U. z </w:t>
      </w:r>
      <w:r w:rsidRPr="00EF0840">
        <w:rPr>
          <w:rFonts w:ascii="Arial" w:hAnsi="Arial" w:cs="Arial"/>
        </w:rPr>
        <w:t>20</w:t>
      </w:r>
      <w:r w:rsidR="00995E09">
        <w:rPr>
          <w:rFonts w:ascii="Arial" w:hAnsi="Arial" w:cs="Arial"/>
        </w:rPr>
        <w:t>23</w:t>
      </w:r>
      <w:r w:rsidRPr="00EF0840">
        <w:rPr>
          <w:rFonts w:ascii="Arial" w:hAnsi="Arial" w:cs="Arial"/>
        </w:rPr>
        <w:t xml:space="preserve"> r. poz. </w:t>
      </w:r>
      <w:r w:rsidR="00995E09">
        <w:rPr>
          <w:rFonts w:ascii="Arial" w:hAnsi="Arial" w:cs="Arial"/>
        </w:rPr>
        <w:t>1790</w:t>
      </w:r>
      <w:r w:rsidRPr="00EF0840">
        <w:rPr>
          <w:rFonts w:ascii="Arial" w:hAnsi="Arial" w:cs="Arial"/>
        </w:rPr>
        <w:t>)</w:t>
      </w:r>
      <w:r w:rsidR="00D85444" w:rsidRPr="00EF0840">
        <w:rPr>
          <w:rFonts w:ascii="Arial" w:hAnsi="Arial" w:cs="Arial"/>
        </w:rPr>
        <w:t xml:space="preserve">, </w:t>
      </w:r>
      <w:r w:rsidRPr="00EF0840">
        <w:rPr>
          <w:rFonts w:ascii="Arial" w:hAnsi="Arial" w:cs="Arial"/>
        </w:rPr>
        <w:t>zarządza się, co następuje:</w:t>
      </w:r>
    </w:p>
    <w:p w:rsidR="00937375" w:rsidRPr="00EF0840" w:rsidRDefault="00937375">
      <w:pPr>
        <w:jc w:val="both"/>
        <w:rPr>
          <w:rFonts w:ascii="Arial" w:hAnsi="Arial" w:cs="Arial"/>
        </w:rPr>
      </w:pPr>
    </w:p>
    <w:p w:rsidR="00937375" w:rsidRPr="00EF0840" w:rsidRDefault="00ED3CF8">
      <w:pPr>
        <w:jc w:val="center"/>
        <w:rPr>
          <w:rFonts w:ascii="Arial" w:hAnsi="Arial" w:cs="Arial"/>
          <w:b/>
          <w:bCs/>
        </w:rPr>
      </w:pPr>
      <w:r w:rsidRPr="00EF0840">
        <w:rPr>
          <w:rFonts w:ascii="Arial" w:hAnsi="Arial" w:cs="Arial"/>
          <w:b/>
          <w:bCs/>
        </w:rPr>
        <w:t>§ 1</w:t>
      </w:r>
    </w:p>
    <w:p w:rsidR="00937375" w:rsidRPr="00EF0840" w:rsidRDefault="00937375">
      <w:pPr>
        <w:pStyle w:val="Tekstpodstawowy2"/>
        <w:rPr>
          <w:rFonts w:ascii="Arial" w:hAnsi="Arial" w:cs="Arial"/>
        </w:rPr>
      </w:pPr>
    </w:p>
    <w:p w:rsidR="00937375" w:rsidRPr="00EF0840" w:rsidRDefault="00235DAD" w:rsidP="00235DAD">
      <w:pPr>
        <w:pStyle w:val="Tekstpodstawowy2"/>
        <w:jc w:val="left"/>
        <w:rPr>
          <w:rFonts w:ascii="Arial" w:hAnsi="Arial" w:cs="Arial"/>
        </w:rPr>
      </w:pPr>
      <w:r>
        <w:rPr>
          <w:rFonts w:ascii="Arial" w:hAnsi="Arial" w:cs="Arial"/>
        </w:rPr>
        <w:t>Uchyla się zarządzenie nr 628/19 Prezydenta Bytomia z dnia 11 grudnia 2019 r. w sprawie wprowadzenia</w:t>
      </w:r>
      <w:r w:rsidR="00ED3CF8" w:rsidRPr="00EF0840">
        <w:rPr>
          <w:rFonts w:ascii="Arial" w:hAnsi="Arial" w:cs="Arial"/>
        </w:rPr>
        <w:t xml:space="preserve"> instrukcj</w:t>
      </w:r>
      <w:r>
        <w:rPr>
          <w:rFonts w:ascii="Arial" w:hAnsi="Arial" w:cs="Arial"/>
        </w:rPr>
        <w:t>i</w:t>
      </w:r>
      <w:r w:rsidR="00ED3CF8" w:rsidRPr="00EF0840">
        <w:rPr>
          <w:rFonts w:ascii="Arial" w:hAnsi="Arial" w:cs="Arial"/>
        </w:rPr>
        <w:t xml:space="preserve"> ustalania i poboru rekompensaty za koszty odzyskiwania należności od przedsiębiorców zalegaj</w:t>
      </w:r>
      <w:r>
        <w:rPr>
          <w:rFonts w:ascii="Arial" w:hAnsi="Arial" w:cs="Arial"/>
        </w:rPr>
        <w:t>ących z płatnością należności z </w:t>
      </w:r>
      <w:r w:rsidR="00ED3CF8" w:rsidRPr="00EF0840">
        <w:rPr>
          <w:rFonts w:ascii="Arial" w:hAnsi="Arial" w:cs="Arial"/>
        </w:rPr>
        <w:t>tytułu transakcji handlowych.</w:t>
      </w:r>
    </w:p>
    <w:p w:rsidR="00937375" w:rsidRPr="00EF0840" w:rsidRDefault="00937375">
      <w:pPr>
        <w:pStyle w:val="Tekstpodstawowy2"/>
        <w:rPr>
          <w:rFonts w:ascii="Arial" w:hAnsi="Arial" w:cs="Arial"/>
        </w:rPr>
      </w:pPr>
    </w:p>
    <w:p w:rsidR="00937375" w:rsidRPr="00EF0840" w:rsidRDefault="00ED3CF8">
      <w:pPr>
        <w:jc w:val="center"/>
        <w:rPr>
          <w:rFonts w:ascii="Arial" w:hAnsi="Arial" w:cs="Arial"/>
          <w:b/>
          <w:bCs/>
        </w:rPr>
      </w:pPr>
      <w:r w:rsidRPr="00EF0840">
        <w:rPr>
          <w:rFonts w:ascii="Arial" w:hAnsi="Arial" w:cs="Arial"/>
          <w:b/>
          <w:bCs/>
        </w:rPr>
        <w:t>§ 2</w:t>
      </w:r>
    </w:p>
    <w:p w:rsidR="00937375" w:rsidRPr="00EF0840" w:rsidRDefault="00937375">
      <w:pPr>
        <w:jc w:val="center"/>
        <w:rPr>
          <w:rFonts w:ascii="Arial" w:hAnsi="Arial" w:cs="Arial"/>
        </w:rPr>
      </w:pPr>
    </w:p>
    <w:p w:rsidR="00937375" w:rsidRPr="00EF0840" w:rsidRDefault="00ED3CF8" w:rsidP="00235DAD">
      <w:pPr>
        <w:rPr>
          <w:rFonts w:ascii="Arial" w:hAnsi="Arial" w:cs="Arial"/>
        </w:rPr>
      </w:pPr>
      <w:r w:rsidRPr="00EF0840">
        <w:rPr>
          <w:rFonts w:ascii="Arial" w:hAnsi="Arial" w:cs="Arial"/>
        </w:rPr>
        <w:t>Wykonanie zarządzenia powierza się naczelnikom wydziałów, kierownikom referatów i biur oraz osobom zajmującym samodzielne s</w:t>
      </w:r>
      <w:r w:rsidR="00235DAD">
        <w:rPr>
          <w:rFonts w:ascii="Arial" w:hAnsi="Arial" w:cs="Arial"/>
        </w:rPr>
        <w:t>tanowiska w Urzędzie Miejskim w </w:t>
      </w:r>
      <w:r w:rsidRPr="00EF0840">
        <w:rPr>
          <w:rFonts w:ascii="Arial" w:hAnsi="Arial" w:cs="Arial"/>
        </w:rPr>
        <w:t xml:space="preserve">Bytomiu. </w:t>
      </w:r>
    </w:p>
    <w:p w:rsidR="00937375" w:rsidRPr="00EF0840" w:rsidRDefault="00937375">
      <w:pPr>
        <w:jc w:val="both"/>
        <w:rPr>
          <w:rFonts w:ascii="Arial" w:hAnsi="Arial" w:cs="Arial"/>
        </w:rPr>
      </w:pPr>
    </w:p>
    <w:p w:rsidR="00716440" w:rsidRPr="00EF0840" w:rsidRDefault="00716440">
      <w:pPr>
        <w:jc w:val="center"/>
        <w:rPr>
          <w:rFonts w:ascii="Arial" w:hAnsi="Arial" w:cs="Arial"/>
          <w:b/>
          <w:bCs/>
        </w:rPr>
      </w:pPr>
      <w:r w:rsidRPr="00EF0840">
        <w:rPr>
          <w:rFonts w:ascii="Arial" w:hAnsi="Arial" w:cs="Arial"/>
          <w:b/>
          <w:bCs/>
        </w:rPr>
        <w:t>§ 3</w:t>
      </w:r>
    </w:p>
    <w:p w:rsidR="00716440" w:rsidRPr="00EF0840" w:rsidRDefault="00716440" w:rsidP="00716440">
      <w:pPr>
        <w:rPr>
          <w:rFonts w:ascii="Arial" w:hAnsi="Arial" w:cs="Arial"/>
          <w:bCs/>
        </w:rPr>
      </w:pPr>
    </w:p>
    <w:p w:rsidR="00937375" w:rsidRPr="00EF0840" w:rsidRDefault="00235DAD" w:rsidP="00235DAD">
      <w:pPr>
        <w:rPr>
          <w:rFonts w:ascii="Arial" w:hAnsi="Arial" w:cs="Arial"/>
        </w:rPr>
      </w:pPr>
      <w:r w:rsidRPr="00586FD3">
        <w:rPr>
          <w:rFonts w:ascii="Arial" w:hAnsi="Arial" w:cs="Arial"/>
        </w:rPr>
        <w:t>Zarządzenie wchodzi w życie z dniem podpisania</w:t>
      </w:r>
      <w:r w:rsidR="00BA11D4">
        <w:rPr>
          <w:rFonts w:ascii="Arial" w:hAnsi="Arial" w:cs="Arial"/>
        </w:rPr>
        <w:t>,</w:t>
      </w:r>
      <w:r w:rsidRPr="00586FD3">
        <w:rPr>
          <w:rFonts w:ascii="Arial" w:hAnsi="Arial" w:cs="Arial"/>
        </w:rPr>
        <w:t xml:space="preserve"> </w:t>
      </w:r>
      <w:r w:rsidR="00A72C66">
        <w:rPr>
          <w:rFonts w:ascii="Arial" w:hAnsi="Arial" w:cs="Arial"/>
        </w:rPr>
        <w:t>z mocą obowiązującą</w:t>
      </w:r>
      <w:r w:rsidR="00BA11D4">
        <w:rPr>
          <w:rFonts w:ascii="Arial" w:hAnsi="Arial" w:cs="Arial"/>
        </w:rPr>
        <w:t xml:space="preserve"> od 1 </w:t>
      </w:r>
      <w:r w:rsidR="00A72C66">
        <w:rPr>
          <w:rFonts w:ascii="Arial" w:hAnsi="Arial" w:cs="Arial"/>
        </w:rPr>
        <w:t>stycznia 2024 r.</w:t>
      </w:r>
    </w:p>
    <w:p w:rsidR="00937375" w:rsidRDefault="00937375">
      <w:pPr>
        <w:spacing w:before="120"/>
        <w:jc w:val="both"/>
      </w:pPr>
    </w:p>
    <w:p w:rsidR="00937375" w:rsidRPr="00235DAD" w:rsidRDefault="00ED3CF8">
      <w:pPr>
        <w:spacing w:before="120"/>
        <w:jc w:val="both"/>
        <w:rPr>
          <w:rFonts w:ascii="Arial" w:hAnsi="Arial" w:cs="Arial"/>
          <w:sz w:val="16"/>
        </w:rPr>
      </w:pPr>
      <w:r w:rsidRPr="00235DAD">
        <w:rPr>
          <w:rFonts w:ascii="Arial" w:hAnsi="Arial" w:cs="Arial"/>
          <w:sz w:val="16"/>
        </w:rPr>
        <w:t>Oprac.: Joanna Pohl</w:t>
      </w:r>
      <w:r w:rsidR="000D2298">
        <w:rPr>
          <w:rFonts w:ascii="Arial" w:hAnsi="Arial" w:cs="Arial"/>
          <w:sz w:val="16"/>
        </w:rPr>
        <w:tab/>
      </w:r>
      <w:r w:rsidR="000D2298">
        <w:rPr>
          <w:rFonts w:ascii="Arial" w:hAnsi="Arial" w:cs="Arial"/>
          <w:sz w:val="16"/>
        </w:rPr>
        <w:tab/>
      </w:r>
      <w:r w:rsidR="000D2298">
        <w:rPr>
          <w:rFonts w:ascii="Arial" w:hAnsi="Arial" w:cs="Arial"/>
          <w:sz w:val="16"/>
        </w:rPr>
        <w:tab/>
      </w:r>
      <w:r w:rsidR="000D2298">
        <w:rPr>
          <w:rFonts w:ascii="Arial" w:hAnsi="Arial" w:cs="Arial"/>
          <w:sz w:val="16"/>
        </w:rPr>
        <w:tab/>
      </w:r>
      <w:r w:rsidR="000D2298">
        <w:rPr>
          <w:rFonts w:ascii="Arial" w:hAnsi="Arial" w:cs="Arial"/>
          <w:sz w:val="16"/>
        </w:rPr>
        <w:tab/>
      </w:r>
      <w:r w:rsidR="000D2298">
        <w:rPr>
          <w:rFonts w:ascii="Arial" w:hAnsi="Arial" w:cs="Arial"/>
          <w:sz w:val="16"/>
        </w:rPr>
        <w:tab/>
      </w:r>
      <w:r w:rsidR="000D2298">
        <w:rPr>
          <w:rFonts w:ascii="Arial" w:hAnsi="Arial" w:cs="Arial"/>
          <w:sz w:val="16"/>
        </w:rPr>
        <w:tab/>
      </w:r>
      <w:r w:rsidR="000D2298">
        <w:rPr>
          <w:rFonts w:ascii="Arial" w:hAnsi="Arial" w:cs="Arial"/>
          <w:sz w:val="16"/>
        </w:rPr>
        <w:tab/>
      </w:r>
      <w:r w:rsidR="000D2298">
        <w:rPr>
          <w:rFonts w:ascii="Arial" w:hAnsi="Arial" w:cs="Arial"/>
          <w:sz w:val="16"/>
        </w:rPr>
        <w:tab/>
      </w:r>
    </w:p>
    <w:p w:rsidR="00937375" w:rsidRDefault="00A72C66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04</w:t>
      </w:r>
      <w:r w:rsidR="00235DAD">
        <w:rPr>
          <w:rFonts w:ascii="Arial" w:hAnsi="Arial" w:cs="Arial"/>
          <w:sz w:val="16"/>
        </w:rPr>
        <w:t>.0</w:t>
      </w:r>
      <w:r>
        <w:rPr>
          <w:rFonts w:ascii="Arial" w:hAnsi="Arial" w:cs="Arial"/>
          <w:sz w:val="16"/>
        </w:rPr>
        <w:t>3</w:t>
      </w:r>
      <w:r w:rsidR="00235DAD">
        <w:rPr>
          <w:rFonts w:ascii="Arial" w:hAnsi="Arial" w:cs="Arial"/>
          <w:sz w:val="16"/>
        </w:rPr>
        <w:t>.2024 r.</w:t>
      </w:r>
      <w:r w:rsidR="000D2298">
        <w:rPr>
          <w:rFonts w:ascii="Arial" w:hAnsi="Arial" w:cs="Arial"/>
          <w:sz w:val="16"/>
        </w:rPr>
        <w:tab/>
      </w:r>
      <w:r w:rsidR="000D2298">
        <w:rPr>
          <w:rFonts w:ascii="Arial" w:hAnsi="Arial" w:cs="Arial"/>
          <w:sz w:val="16"/>
        </w:rPr>
        <w:tab/>
      </w:r>
      <w:r w:rsidR="000D2298">
        <w:rPr>
          <w:rFonts w:ascii="Arial" w:hAnsi="Arial" w:cs="Arial"/>
          <w:sz w:val="16"/>
        </w:rPr>
        <w:tab/>
      </w:r>
      <w:r w:rsidR="000D2298">
        <w:rPr>
          <w:rFonts w:ascii="Arial" w:hAnsi="Arial" w:cs="Arial"/>
          <w:sz w:val="16"/>
        </w:rPr>
        <w:tab/>
      </w:r>
      <w:r w:rsidR="000D2298">
        <w:rPr>
          <w:rFonts w:ascii="Arial" w:hAnsi="Arial" w:cs="Arial"/>
          <w:sz w:val="16"/>
        </w:rPr>
        <w:tab/>
      </w:r>
      <w:r w:rsidR="000D2298">
        <w:rPr>
          <w:rFonts w:ascii="Arial" w:hAnsi="Arial" w:cs="Arial"/>
          <w:sz w:val="16"/>
        </w:rPr>
        <w:tab/>
      </w:r>
      <w:r w:rsidR="000D2298">
        <w:rPr>
          <w:rFonts w:ascii="Arial" w:hAnsi="Arial" w:cs="Arial"/>
          <w:sz w:val="16"/>
        </w:rPr>
        <w:tab/>
      </w:r>
    </w:p>
    <w:p w:rsidR="00F05706" w:rsidRPr="006F22FF" w:rsidRDefault="00F0570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 w:rsidRPr="006F22FF">
        <w:rPr>
          <w:rFonts w:ascii="Arial" w:hAnsi="Arial" w:cs="Arial"/>
          <w:b/>
        </w:rPr>
        <w:t>Prezydent Miasta</w:t>
      </w:r>
    </w:p>
    <w:p w:rsidR="00F05706" w:rsidRDefault="00F05706">
      <w:pPr>
        <w:jc w:val="both"/>
        <w:rPr>
          <w:rFonts w:ascii="Arial" w:hAnsi="Arial" w:cs="Arial"/>
        </w:rPr>
      </w:pPr>
    </w:p>
    <w:p w:rsidR="00F05706" w:rsidRPr="006F22FF" w:rsidRDefault="00F05706">
      <w:pPr>
        <w:jc w:val="both"/>
        <w:rPr>
          <w:rFonts w:ascii="Arial" w:hAnsi="Arial" w:cs="Arial"/>
          <w:b/>
          <w:sz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F22FF">
        <w:rPr>
          <w:rFonts w:ascii="Arial" w:hAnsi="Arial" w:cs="Arial"/>
          <w:b/>
        </w:rPr>
        <w:t>Mariusz Wołosz</w:t>
      </w:r>
      <w:r w:rsidRPr="006F22FF">
        <w:rPr>
          <w:rFonts w:ascii="Arial" w:hAnsi="Arial" w:cs="Arial"/>
          <w:b/>
          <w:sz w:val="16"/>
        </w:rPr>
        <w:tab/>
      </w:r>
    </w:p>
    <w:sectPr w:rsidR="00F05706" w:rsidRPr="006F22FF" w:rsidSect="009373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noPunctuationKerning/>
  <w:characterSpacingControl w:val="doNotCompress"/>
  <w:compat/>
  <w:rsids>
    <w:rsidRoot w:val="00ED3CF8"/>
    <w:rsid w:val="000D2298"/>
    <w:rsid w:val="000D4E9F"/>
    <w:rsid w:val="001A7CD5"/>
    <w:rsid w:val="00220F7D"/>
    <w:rsid w:val="00235DAD"/>
    <w:rsid w:val="00364CAB"/>
    <w:rsid w:val="004A3966"/>
    <w:rsid w:val="004D69C3"/>
    <w:rsid w:val="00623771"/>
    <w:rsid w:val="006F22FF"/>
    <w:rsid w:val="00716440"/>
    <w:rsid w:val="007F666F"/>
    <w:rsid w:val="00937375"/>
    <w:rsid w:val="00995E09"/>
    <w:rsid w:val="009D258C"/>
    <w:rsid w:val="00A72C66"/>
    <w:rsid w:val="00B135A8"/>
    <w:rsid w:val="00B23988"/>
    <w:rsid w:val="00B63A0E"/>
    <w:rsid w:val="00BA11D4"/>
    <w:rsid w:val="00C05A8F"/>
    <w:rsid w:val="00D06BD4"/>
    <w:rsid w:val="00D42A6A"/>
    <w:rsid w:val="00D85444"/>
    <w:rsid w:val="00ED3CF8"/>
    <w:rsid w:val="00ED6836"/>
    <w:rsid w:val="00EF0840"/>
    <w:rsid w:val="00F05706"/>
    <w:rsid w:val="00FD3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737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937375"/>
    <w:pPr>
      <w:jc w:val="center"/>
    </w:pPr>
  </w:style>
  <w:style w:type="paragraph" w:styleId="Tekstpodstawowy2">
    <w:name w:val="Body Text 2"/>
    <w:basedOn w:val="Normalny"/>
    <w:semiHidden/>
    <w:rsid w:val="00937375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jpohl</dc:creator>
  <cp:lastModifiedBy>gmazgaj</cp:lastModifiedBy>
  <cp:revision>3</cp:revision>
  <cp:lastPrinted>2019-12-10T08:38:00Z</cp:lastPrinted>
  <dcterms:created xsi:type="dcterms:W3CDTF">2024-03-12T11:33:00Z</dcterms:created>
  <dcterms:modified xsi:type="dcterms:W3CDTF">2024-03-12T11:49:00Z</dcterms:modified>
</cp:coreProperties>
</file>