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407" w:rsidRDefault="001D4407" w:rsidP="001D4407">
      <w:pPr>
        <w:pStyle w:val="Tytu"/>
        <w:spacing w:before="120"/>
        <w:ind w:left="0" w:firstLine="0"/>
        <w:divId w:val="194191454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LXXXIX SESJI</w:t>
      </w:r>
    </w:p>
    <w:p w:rsidR="001D4407" w:rsidRDefault="001D4407" w:rsidP="001D4407">
      <w:pPr>
        <w:spacing w:before="120"/>
        <w:ind w:left="284" w:hanging="284"/>
        <w:jc w:val="center"/>
        <w:divId w:val="1941914548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1D4407" w:rsidRDefault="001D4407" w:rsidP="001D4407">
      <w:pPr>
        <w:pStyle w:val="Akapitzlist"/>
        <w:spacing w:before="120" w:after="960" w:line="276" w:lineRule="auto"/>
        <w:ind w:left="454"/>
        <w:contextualSpacing w:val="0"/>
        <w:jc w:val="center"/>
        <w:divId w:val="1941914548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26 LUTEGO</w:t>
      </w:r>
      <w:r w:rsidRPr="001C3326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</w:t>
      </w:r>
      <w:r w:rsidRPr="001C3326">
        <w:rPr>
          <w:rFonts w:ascii="Arial" w:hAnsi="Arial" w:cs="Arial"/>
          <w:b/>
        </w:rPr>
        <w:t xml:space="preserve"> ROKU godz. 09.00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941914548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Otwarcie posiedzenia.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976792898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Powołanie sekretarzy obrad.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107309643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Wnioski do porządku obrad.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529992257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Przyjęcie protokołu z LXXXVII i LXXXVIII sesji Rady Miejskiej w Bytomiu.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93538518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Informacja o działalności Prezydenta Miasta.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855652401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Sprawoz</w:t>
      </w:r>
      <w:r>
        <w:rPr>
          <w:rFonts w:ascii="Arial" w:eastAsia="Times New Roman" w:hAnsi="Arial" w:cs="Arial"/>
        </w:rPr>
        <w:t>danie Komisji Bezpieczeństwa i P</w:t>
      </w:r>
      <w:r w:rsidRPr="001D4407">
        <w:rPr>
          <w:rFonts w:ascii="Arial" w:eastAsia="Times New Roman" w:hAnsi="Arial" w:cs="Arial"/>
        </w:rPr>
        <w:t>or</w:t>
      </w:r>
      <w:r>
        <w:rPr>
          <w:rFonts w:ascii="Arial" w:eastAsia="Times New Roman" w:hAnsi="Arial" w:cs="Arial"/>
        </w:rPr>
        <w:t>ządku dla miasta Bytomia za rok </w:t>
      </w:r>
      <w:r w:rsidRPr="001D4407">
        <w:rPr>
          <w:rFonts w:ascii="Arial" w:eastAsia="Times New Roman" w:hAnsi="Arial" w:cs="Arial"/>
        </w:rPr>
        <w:t>2023.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988365604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Podjęcie uchwały w sprawie uchwalenia zmiany miejscowego planu zagospodarowania przestrzennego terenu położonego w rejonie ulic: Strzelców Bytomskich i Magdaleny w Bytomiu (R-1133).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765492715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Podjęcie uchwały w sprawie przyjęcia Miejskiego Programu Zapobiegania Przestępczości oraz Ochrony Bezpieczeństwa Obywateli i Porządku Publicznego w Bytomiu na lata 2024-2026 (R-1132).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591429511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Podjęcie uchwały w sprawie wyrażenia zgody na odstąpienie od obowiązku przetargowego trybu zawarcia umowy dzie</w:t>
      </w:r>
      <w:r w:rsidR="00F52EC1">
        <w:rPr>
          <w:rFonts w:ascii="Arial" w:eastAsia="Times New Roman" w:hAnsi="Arial" w:cs="Arial"/>
        </w:rPr>
        <w:t>rżawy nieruchomości położonej w </w:t>
      </w:r>
      <w:r w:rsidRPr="001D4407">
        <w:rPr>
          <w:rFonts w:ascii="Arial" w:eastAsia="Times New Roman" w:hAnsi="Arial" w:cs="Arial"/>
        </w:rPr>
        <w:t>Bytomiu przy ul. Brzezińskiej (R-1131).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633750042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Podjęcie uchwały w sprawie wyrażenia zgody na odstąpienie od obowiązku przetargowego trybu zawarcia umowy dzierżawy nieruchomości położonych przy ul. Kraszewskiego (R-1134).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889605502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Podjęcie uchwały zmieniającej uchwałę nr XV/204/15 Rady Miejskiej w Bytomiu w sprawie nadania Statutu Domowi Pomocy Społecznej dla Dorosłych w Bytomiu (R-1135).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297498097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Podjęcie uchwały w sprawie ustalenia szczegółowych zasad ponoszenia odpłatności za pobyt w mieszkaniu wspomaganym, prowadzonym przez Dom Pomocy Społecznej dla Dorosłych w Bytomiu (R-1136).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76433069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Oświadczenia radnych.</w:t>
      </w:r>
    </w:p>
    <w:p w:rsidR="00884BD9" w:rsidRPr="001D4407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843280623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Sprawy organizacyjne.</w:t>
      </w:r>
    </w:p>
    <w:p w:rsidR="00884BD9" w:rsidRDefault="001D4407" w:rsidP="001D4407">
      <w:pPr>
        <w:pStyle w:val="Akapitzlist"/>
        <w:numPr>
          <w:ilvl w:val="0"/>
          <w:numId w:val="2"/>
        </w:numPr>
        <w:spacing w:line="276" w:lineRule="auto"/>
        <w:ind w:left="454" w:hanging="454"/>
        <w:divId w:val="1750418386"/>
        <w:rPr>
          <w:rFonts w:ascii="Arial" w:eastAsia="Times New Roman" w:hAnsi="Arial" w:cs="Arial"/>
        </w:rPr>
      </w:pPr>
      <w:r w:rsidRPr="001D4407">
        <w:rPr>
          <w:rFonts w:ascii="Arial" w:eastAsia="Times New Roman" w:hAnsi="Arial" w:cs="Arial"/>
        </w:rPr>
        <w:t>Zakończenie obrad.</w:t>
      </w:r>
    </w:p>
    <w:p w:rsidR="001D4407" w:rsidRDefault="001D4407" w:rsidP="001D4407">
      <w:pPr>
        <w:spacing w:after="38" w:line="276" w:lineRule="auto"/>
        <w:divId w:val="1750418386"/>
        <w:rPr>
          <w:rFonts w:ascii="Arial" w:eastAsia="Times New Roman" w:hAnsi="Arial" w:cs="Arial"/>
        </w:rPr>
      </w:pPr>
    </w:p>
    <w:p w:rsidR="001D4407" w:rsidRPr="001D4407" w:rsidRDefault="001D4407" w:rsidP="001D4407">
      <w:pPr>
        <w:spacing w:after="38" w:line="276" w:lineRule="auto"/>
        <w:divId w:val="17504183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 16 lutego 2024 rok</w:t>
      </w:r>
    </w:p>
    <w:sectPr w:rsidR="001D4407" w:rsidRPr="001D4407" w:rsidSect="00884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6610"/>
    <w:multiLevelType w:val="hybridMultilevel"/>
    <w:tmpl w:val="8A6E3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16C39"/>
    <w:multiLevelType w:val="hybridMultilevel"/>
    <w:tmpl w:val="213A3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7A7420"/>
    <w:rsid w:val="001D4407"/>
    <w:rsid w:val="007A7420"/>
    <w:rsid w:val="00884BD9"/>
    <w:rsid w:val="00F52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BD9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84B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884BD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B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4B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1D4407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1D4407"/>
    <w:rPr>
      <w:b/>
      <w:sz w:val="24"/>
    </w:rPr>
  </w:style>
  <w:style w:type="paragraph" w:styleId="Akapitzlist">
    <w:name w:val="List Paragraph"/>
    <w:basedOn w:val="Normalny"/>
    <w:uiPriority w:val="34"/>
    <w:qFormat/>
    <w:rsid w:val="001D44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25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5022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113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786580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454432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79626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86915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72749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022706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13695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2462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573167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31781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2553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861538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8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175">
          <w:marLeft w:val="0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1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4</cp:revision>
  <dcterms:created xsi:type="dcterms:W3CDTF">2024-02-16T08:58:00Z</dcterms:created>
  <dcterms:modified xsi:type="dcterms:W3CDTF">2024-02-16T09:12:00Z</dcterms:modified>
</cp:coreProperties>
</file>