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16E7A">
      <w:pPr>
        <w:jc w:val="center"/>
        <w:rPr>
          <w:b/>
          <w:caps/>
        </w:rPr>
      </w:pPr>
      <w:r>
        <w:rPr>
          <w:b/>
          <w:caps/>
        </w:rPr>
        <w:t>ZARZĄDZENIE</w:t>
      </w:r>
      <w:r w:rsidR="00F87E27">
        <w:rPr>
          <w:b/>
          <w:caps/>
        </w:rPr>
        <w:t xml:space="preserve"> Nr </w:t>
      </w:r>
      <w:r w:rsidR="005907EB">
        <w:rPr>
          <w:b/>
          <w:caps/>
        </w:rPr>
        <w:t>11/24</w:t>
      </w:r>
      <w:r w:rsidR="00F87E27">
        <w:rPr>
          <w:b/>
          <w:caps/>
        </w:rPr>
        <w:br/>
      </w:r>
      <w:r>
        <w:rPr>
          <w:b/>
          <w:caps/>
        </w:rPr>
        <w:t>PREZYDENTA BYTOMIA</w:t>
      </w:r>
    </w:p>
    <w:p w:rsidR="00A77B3E" w:rsidRDefault="00F87E27" w:rsidP="00575407">
      <w:pPr>
        <w:jc w:val="center"/>
        <w:rPr>
          <w:b/>
          <w:caps/>
        </w:rPr>
      </w:pPr>
      <w:r>
        <w:t xml:space="preserve">z dnia </w:t>
      </w:r>
      <w:r w:rsidR="005907EB">
        <w:t>10 stycznia 2024 r.</w:t>
      </w:r>
    </w:p>
    <w:p w:rsidR="00073E09" w:rsidRDefault="00F87E27" w:rsidP="00073E09">
      <w:pPr>
        <w:keepNext/>
        <w:spacing w:before="280" w:after="280"/>
        <w:jc w:val="center"/>
        <w:rPr>
          <w:b/>
        </w:rPr>
      </w:pPr>
      <w:r w:rsidRPr="00073E09">
        <w:rPr>
          <w:b/>
        </w:rPr>
        <w:t xml:space="preserve">w sprawie </w:t>
      </w:r>
      <w:r w:rsidR="00A059C2" w:rsidRPr="00073E09">
        <w:rPr>
          <w:b/>
        </w:rPr>
        <w:t xml:space="preserve">ogłoszenia naboru wniosków o udzielenie dofinansowania przedsięwzięć w ramach Programu </w:t>
      </w:r>
      <w:r w:rsidRPr="00073E09">
        <w:rPr>
          <w:b/>
        </w:rPr>
        <w:t>Priorytetowego „Ciepłe Mieszkanie"</w:t>
      </w:r>
      <w:r w:rsidR="00073E09" w:rsidRPr="00073E09">
        <w:rPr>
          <w:b/>
        </w:rPr>
        <w:t xml:space="preserve"> </w:t>
      </w:r>
      <w:r w:rsidR="00073E09" w:rsidRPr="00073E09">
        <w:rPr>
          <w:b/>
        </w:rPr>
        <w:br/>
        <w:t>oraz wprowadzenia Regulamin</w:t>
      </w:r>
      <w:r w:rsidR="00073E09">
        <w:rPr>
          <w:b/>
        </w:rPr>
        <w:t>u</w:t>
      </w:r>
      <w:r w:rsidR="00073E09" w:rsidRPr="00073E09">
        <w:rPr>
          <w:b/>
        </w:rPr>
        <w:t xml:space="preserve"> </w:t>
      </w:r>
      <w:r w:rsidR="00073E09" w:rsidRPr="00073E09">
        <w:rPr>
          <w:b/>
          <w:bCs/>
        </w:rPr>
        <w:t xml:space="preserve">naboru  wniosków o udzielenie dofinansowania przedsięwzięć w ramach Programu Priorytetowego </w:t>
      </w:r>
      <w:r w:rsidR="00AC39E8">
        <w:rPr>
          <w:b/>
          <w:bCs/>
        </w:rPr>
        <w:br/>
      </w:r>
      <w:r w:rsidR="00073E09" w:rsidRPr="00073E09">
        <w:rPr>
          <w:b/>
          <w:bCs/>
        </w:rPr>
        <w:t>„Ciepłe Mieszkanie” w Gminie Bytom</w:t>
      </w:r>
    </w:p>
    <w:p w:rsidR="00A77B3E" w:rsidRDefault="00F87E27" w:rsidP="002B4AE0">
      <w:pPr>
        <w:keepNext/>
        <w:spacing w:before="280" w:after="280"/>
      </w:pPr>
      <w:r>
        <w:t>Na podstawie art. 7 ust. 1 </w:t>
      </w:r>
      <w:proofErr w:type="spellStart"/>
      <w:r>
        <w:t>pkt</w:t>
      </w:r>
      <w:proofErr w:type="spellEnd"/>
      <w:r>
        <w:t> 1</w:t>
      </w:r>
      <w:r w:rsidR="00575407">
        <w:t xml:space="preserve"> </w:t>
      </w:r>
      <w:r>
        <w:t>ustawy z dnia 8 marca 1990 r. o samorządzie gminnym (Dz. U. z 202</w:t>
      </w:r>
      <w:r w:rsidR="00D16E7A">
        <w:t>3</w:t>
      </w:r>
      <w:r>
        <w:t> r. poz. </w:t>
      </w:r>
      <w:r w:rsidR="00D16E7A">
        <w:t>40</w:t>
      </w:r>
      <w:r>
        <w:t>, z </w:t>
      </w:r>
      <w:proofErr w:type="spellStart"/>
      <w:r>
        <w:t>późn</w:t>
      </w:r>
      <w:proofErr w:type="spellEnd"/>
      <w:r>
        <w:t>. zm.</w:t>
      </w:r>
      <w:r w:rsidR="005E611A">
        <w:t xml:space="preserve">) oraz art. 400a </w:t>
      </w:r>
      <w:r w:rsidR="006705DC">
        <w:t xml:space="preserve">ust. 1 </w:t>
      </w:r>
      <w:proofErr w:type="spellStart"/>
      <w:r w:rsidR="006705DC">
        <w:t>pkt</w:t>
      </w:r>
      <w:proofErr w:type="spellEnd"/>
      <w:r w:rsidR="006705DC">
        <w:t xml:space="preserve"> 21 art. 403  </w:t>
      </w:r>
      <w:r>
        <w:t>ust. 4 </w:t>
      </w:r>
      <w:proofErr w:type="spellStart"/>
      <w:r>
        <w:t>pkt</w:t>
      </w:r>
      <w:proofErr w:type="spellEnd"/>
      <w:r>
        <w:t> 1 lit. a, ust. 5 i 6 ustawy z dnia 27 kwietnia 2001 r. Prawo ochrony środowiska</w:t>
      </w:r>
      <w:r w:rsidR="006705DC">
        <w:t xml:space="preserve"> </w:t>
      </w:r>
      <w:r>
        <w:t>(Dz. U. z 202</w:t>
      </w:r>
      <w:r w:rsidR="00D16E7A">
        <w:t>3</w:t>
      </w:r>
      <w:r>
        <w:t> r. poz. </w:t>
      </w:r>
      <w:r w:rsidR="00D16E7A">
        <w:t>87</w:t>
      </w:r>
      <w:r>
        <w:t>9, z </w:t>
      </w:r>
      <w:proofErr w:type="spellStart"/>
      <w:r>
        <w:t>późn</w:t>
      </w:r>
      <w:proofErr w:type="spellEnd"/>
      <w:r>
        <w:t xml:space="preserve">. zm.) </w:t>
      </w:r>
      <w:r w:rsidR="00575407">
        <w:t>zarządza się</w:t>
      </w:r>
      <w:r>
        <w:t>, co następuje:</w:t>
      </w:r>
    </w:p>
    <w:p w:rsidR="00575407" w:rsidRDefault="00575407" w:rsidP="001012D9">
      <w:pPr>
        <w:keepLines/>
        <w:spacing w:before="280" w:after="280"/>
        <w:jc w:val="center"/>
        <w:rPr>
          <w:b/>
        </w:rPr>
      </w:pPr>
      <w:r>
        <w:rPr>
          <w:b/>
        </w:rPr>
        <w:t>§ 1</w:t>
      </w:r>
    </w:p>
    <w:p w:rsidR="008C191A" w:rsidRDefault="008C191A" w:rsidP="00480401">
      <w:pPr>
        <w:spacing w:after="280"/>
      </w:pPr>
      <w:r w:rsidRPr="00480401">
        <w:t xml:space="preserve">Ogłasza się nabór wniosków </w:t>
      </w:r>
      <w:r w:rsidR="00480401" w:rsidRPr="00480401">
        <w:t>o dofinansowanie w ramach Programu Priorytetowego „Ciepłe Mieszkanie” dla beneficjentów będących właścicielami lokalu mieszkalnego zlokalizowanego na terenie Gminy Bytom</w:t>
      </w:r>
      <w:r w:rsidR="00480401">
        <w:t xml:space="preserve">, </w:t>
      </w:r>
      <w:r w:rsidR="0027056D">
        <w:t xml:space="preserve">którego treść stanowi załącznik </w:t>
      </w:r>
      <w:r>
        <w:t xml:space="preserve">nr 1 do </w:t>
      </w:r>
      <w:r w:rsidR="0027056D">
        <w:t>z</w:t>
      </w:r>
      <w:r>
        <w:t>arządzenia.</w:t>
      </w:r>
    </w:p>
    <w:p w:rsidR="008C191A" w:rsidRDefault="008C191A" w:rsidP="008C191A">
      <w:pPr>
        <w:keepLines/>
        <w:spacing w:before="280" w:after="280"/>
        <w:jc w:val="center"/>
        <w:rPr>
          <w:b/>
        </w:rPr>
      </w:pPr>
      <w:r>
        <w:rPr>
          <w:b/>
        </w:rPr>
        <w:t>§ 2</w:t>
      </w:r>
    </w:p>
    <w:p w:rsidR="00D36391" w:rsidRPr="00D36391" w:rsidRDefault="00F87E27" w:rsidP="00D36391">
      <w:pPr>
        <w:keepNext/>
        <w:spacing w:before="280" w:after="280"/>
      </w:pPr>
      <w:r w:rsidRPr="00A20112">
        <w:t xml:space="preserve">Przyjmuje się Regulamin </w:t>
      </w:r>
      <w:r w:rsidR="008C191A" w:rsidRPr="00D36391">
        <w:rPr>
          <w:bCs/>
        </w:rPr>
        <w:t>naboru wniosków o udzielenie dofinansowania przedsięwzięć w ramach Programu Priorytetowego „Ciepłe Mieszkanie” w Gminie Bytom</w:t>
      </w:r>
      <w:r w:rsidR="008C191A">
        <w:rPr>
          <w:bCs/>
        </w:rPr>
        <w:t xml:space="preserve">, </w:t>
      </w:r>
      <w:r w:rsidR="008C191A">
        <w:t xml:space="preserve">którego treść stanowi </w:t>
      </w:r>
      <w:r w:rsidR="008C191A" w:rsidRPr="00A20112">
        <w:t xml:space="preserve">załącznik </w:t>
      </w:r>
      <w:r w:rsidR="008C191A">
        <w:t xml:space="preserve">nr </w:t>
      </w:r>
      <w:r w:rsidR="00073E09">
        <w:t>2</w:t>
      </w:r>
      <w:r w:rsidR="008C191A">
        <w:t xml:space="preserve"> </w:t>
      </w:r>
      <w:r w:rsidR="008C191A" w:rsidRPr="00A20112">
        <w:t>do zarządzenia</w:t>
      </w:r>
      <w:r w:rsidR="008C191A">
        <w:t>.</w:t>
      </w:r>
      <w:r w:rsidR="00D36391" w:rsidRPr="00D36391">
        <w:rPr>
          <w:bCs/>
        </w:rPr>
        <w:t xml:space="preserve"> </w:t>
      </w:r>
    </w:p>
    <w:p w:rsidR="00575407" w:rsidRDefault="00575407" w:rsidP="001012D9">
      <w:pPr>
        <w:keepLines/>
        <w:spacing w:before="280" w:after="280"/>
        <w:jc w:val="center"/>
        <w:rPr>
          <w:b/>
        </w:rPr>
      </w:pPr>
      <w:r>
        <w:rPr>
          <w:b/>
        </w:rPr>
        <w:t>§ </w:t>
      </w:r>
      <w:r w:rsidR="008C191A">
        <w:rPr>
          <w:b/>
        </w:rPr>
        <w:t>3</w:t>
      </w:r>
    </w:p>
    <w:p w:rsidR="00A77B3E" w:rsidRDefault="00F87E27" w:rsidP="00575407">
      <w:pPr>
        <w:keepLines/>
      </w:pPr>
      <w:r>
        <w:t>Środki finansowe na realizację Programu Priorytetowego „Ciepłe Mieszkanie" w Gminie Bytom pochodz</w:t>
      </w:r>
      <w:r w:rsidR="006041C5">
        <w:t xml:space="preserve">ą </w:t>
      </w:r>
      <w:r>
        <w:t>z udzielonej dotacji Wojewódzkiego Funduszu Ochrony Środowiska i Gospodarki Wodnej w Katowicach w ramach Programu Priorytetowego „Ciepłe Mieszkanie".</w:t>
      </w:r>
    </w:p>
    <w:p w:rsidR="00575407" w:rsidRDefault="007B4252" w:rsidP="001012D9">
      <w:pPr>
        <w:keepLines/>
        <w:spacing w:before="280" w:after="280"/>
        <w:jc w:val="center"/>
        <w:rPr>
          <w:b/>
        </w:rPr>
      </w:pPr>
      <w:r>
        <w:rPr>
          <w:b/>
        </w:rPr>
        <w:t>§ 4</w:t>
      </w:r>
    </w:p>
    <w:p w:rsidR="00575407" w:rsidRDefault="00575407" w:rsidP="00575407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Zasady udzielania dofinansowania zostały określone w Programie Priorytetowym „Ciepłe Mieszkanie” i umowie nr 11/2022/12/OA/</w:t>
      </w:r>
      <w:proofErr w:type="spellStart"/>
      <w:r>
        <w:rPr>
          <w:rFonts w:ascii="Arial" w:hAnsi="Arial" w:cs="Arial"/>
          <w:sz w:val="24"/>
          <w:szCs w:val="24"/>
        </w:rPr>
        <w:t>oe</w:t>
      </w:r>
      <w:proofErr w:type="spellEnd"/>
      <w:r>
        <w:rPr>
          <w:rFonts w:ascii="Arial" w:hAnsi="Arial" w:cs="Arial"/>
          <w:sz w:val="24"/>
          <w:szCs w:val="24"/>
        </w:rPr>
        <w:t>/CM z dnia 28 grudnia 2022 roku</w:t>
      </w:r>
      <w:r w:rsidR="002B4AE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podpisan</w:t>
      </w:r>
      <w:r w:rsidR="002B4AE0">
        <w:rPr>
          <w:rFonts w:ascii="Arial" w:hAnsi="Arial" w:cs="Arial"/>
          <w:sz w:val="24"/>
          <w:szCs w:val="24"/>
        </w:rPr>
        <w:t>ej</w:t>
      </w:r>
      <w:r>
        <w:rPr>
          <w:rFonts w:ascii="Arial" w:hAnsi="Arial" w:cs="Arial"/>
          <w:sz w:val="24"/>
          <w:szCs w:val="24"/>
        </w:rPr>
        <w:t xml:space="preserve"> pomiędzy Miastem Bytom a Wojewódzkim Funduszem Ochrony Środowiska i Gospodarki Wodnej w Katowicach.</w:t>
      </w:r>
    </w:p>
    <w:p w:rsidR="00575407" w:rsidRDefault="007B4252" w:rsidP="001012D9">
      <w:pPr>
        <w:keepLines/>
        <w:spacing w:before="280" w:after="280"/>
        <w:jc w:val="center"/>
        <w:rPr>
          <w:b/>
        </w:rPr>
      </w:pPr>
      <w:r>
        <w:rPr>
          <w:b/>
        </w:rPr>
        <w:t>§ 5</w:t>
      </w:r>
    </w:p>
    <w:p w:rsidR="005E611A" w:rsidRPr="005E611A" w:rsidRDefault="005E611A" w:rsidP="005E611A">
      <w:pPr>
        <w:spacing w:after="240"/>
        <w:rPr>
          <w:bCs/>
        </w:rPr>
      </w:pPr>
      <w:r w:rsidRPr="005E611A">
        <w:t xml:space="preserve">Traci moc zarządzenie nr 55/23 Prezydenta Bytomia z dnia 8 lutego </w:t>
      </w:r>
      <w:r w:rsidRPr="005E611A">
        <w:rPr>
          <w:color w:val="000000"/>
        </w:rPr>
        <w:t>2023 r</w:t>
      </w:r>
      <w:r w:rsidR="00227684">
        <w:rPr>
          <w:color w:val="000000"/>
        </w:rPr>
        <w:t>oku</w:t>
      </w:r>
      <w:r>
        <w:rPr>
          <w:color w:val="000000"/>
        </w:rPr>
        <w:t xml:space="preserve"> </w:t>
      </w:r>
      <w:r w:rsidR="006705DC">
        <w:rPr>
          <w:color w:val="000000"/>
        </w:rPr>
        <w:br/>
      </w:r>
      <w:r>
        <w:rPr>
          <w:color w:val="000000"/>
        </w:rPr>
        <w:t>w sprawie</w:t>
      </w:r>
      <w:r w:rsidR="006705DC">
        <w:rPr>
          <w:color w:val="000000"/>
        </w:rPr>
        <w:t xml:space="preserve"> </w:t>
      </w:r>
      <w:r w:rsidRPr="005E611A">
        <w:rPr>
          <w:bCs/>
        </w:rPr>
        <w:t xml:space="preserve">ogłoszenia naboru </w:t>
      </w:r>
      <w:r w:rsidRPr="005E611A">
        <w:t xml:space="preserve">wniosków o udzielenie dofinansowania przedsięwzięć  w ramach Programu Priorytetowego „Ciepłe Mieszkanie" </w:t>
      </w:r>
      <w:r w:rsidRPr="005E611A">
        <w:rPr>
          <w:bCs/>
        </w:rPr>
        <w:t>oraz wprowadzenia Regulaminu naboru  wniosków o udzielenie dofinansowania przedsięwzięć w ramach Programu Priorytetowego „Ciepłe Mieszkanie” w Gminie Bytom</w:t>
      </w:r>
      <w:r>
        <w:rPr>
          <w:bCs/>
        </w:rPr>
        <w:t>.</w:t>
      </w:r>
    </w:p>
    <w:p w:rsidR="005E611A" w:rsidRDefault="005E611A" w:rsidP="001012D9">
      <w:pPr>
        <w:keepLines/>
        <w:spacing w:before="280" w:after="280"/>
        <w:jc w:val="center"/>
        <w:rPr>
          <w:b/>
        </w:rPr>
      </w:pPr>
      <w:r>
        <w:rPr>
          <w:b/>
        </w:rPr>
        <w:lastRenderedPageBreak/>
        <w:t>§ </w:t>
      </w:r>
      <w:r w:rsidR="007B4252">
        <w:rPr>
          <w:b/>
        </w:rPr>
        <w:t>6</w:t>
      </w:r>
    </w:p>
    <w:p w:rsidR="00A77B3E" w:rsidRDefault="00F87E27" w:rsidP="00575407">
      <w:pPr>
        <w:keepLines/>
        <w:spacing w:before="120" w:after="120"/>
        <w:rPr>
          <w:b/>
        </w:rPr>
      </w:pPr>
      <w:r>
        <w:t xml:space="preserve">Wykonanie </w:t>
      </w:r>
      <w:r w:rsidR="00575407">
        <w:t>zarządzenia</w:t>
      </w:r>
      <w:r>
        <w:t xml:space="preserve"> </w:t>
      </w:r>
      <w:r w:rsidR="00575407">
        <w:t>powierza się naczelnikowi Wydziału Inżynierii Środowiska</w:t>
      </w:r>
      <w:r>
        <w:t>.</w:t>
      </w:r>
      <w:r>
        <w:rPr>
          <w:b/>
        </w:rPr>
        <w:t> </w:t>
      </w:r>
    </w:p>
    <w:p w:rsidR="00575407" w:rsidRDefault="00575407" w:rsidP="001012D9">
      <w:pPr>
        <w:keepLines/>
        <w:spacing w:before="280" w:after="280"/>
        <w:jc w:val="center"/>
        <w:rPr>
          <w:b/>
        </w:rPr>
      </w:pPr>
      <w:r>
        <w:rPr>
          <w:b/>
        </w:rPr>
        <w:t>§ </w:t>
      </w:r>
      <w:r w:rsidR="007B4252">
        <w:rPr>
          <w:b/>
        </w:rPr>
        <w:t>7</w:t>
      </w:r>
    </w:p>
    <w:p w:rsidR="00575407" w:rsidRDefault="00575407" w:rsidP="00401ACD">
      <w:pPr>
        <w:keepLines/>
        <w:spacing w:after="280"/>
      </w:pPr>
      <w:r>
        <w:t xml:space="preserve">Zarządzenie wchodzi w życie z dniem </w:t>
      </w:r>
      <w:r w:rsidR="007E60C6">
        <w:t>podpisania.</w:t>
      </w:r>
    </w:p>
    <w:p w:rsidR="006813A4" w:rsidRPr="006813A4" w:rsidRDefault="006813A4" w:rsidP="006813A4">
      <w:pPr>
        <w:keepLines/>
        <w:spacing w:before="240"/>
        <w:rPr>
          <w:sz w:val="16"/>
          <w:szCs w:val="16"/>
        </w:rPr>
      </w:pPr>
      <w:r w:rsidRPr="006813A4">
        <w:rPr>
          <w:sz w:val="16"/>
          <w:szCs w:val="16"/>
        </w:rPr>
        <w:t xml:space="preserve">Oprac. M. </w:t>
      </w:r>
      <w:proofErr w:type="spellStart"/>
      <w:r w:rsidRPr="006813A4">
        <w:rPr>
          <w:sz w:val="16"/>
          <w:szCs w:val="16"/>
        </w:rPr>
        <w:t>Salepa</w:t>
      </w:r>
      <w:r w:rsidR="0011124C">
        <w:rPr>
          <w:sz w:val="16"/>
          <w:szCs w:val="16"/>
        </w:rPr>
        <w:t>-</w:t>
      </w:r>
      <w:r w:rsidRPr="006813A4">
        <w:rPr>
          <w:sz w:val="16"/>
          <w:szCs w:val="16"/>
        </w:rPr>
        <w:t>Kozłowska</w:t>
      </w:r>
      <w:proofErr w:type="spellEnd"/>
    </w:p>
    <w:p w:rsidR="00575407" w:rsidRDefault="007B4252" w:rsidP="00CD73F3">
      <w:pPr>
        <w:keepLines/>
        <w:spacing w:after="280"/>
      </w:pPr>
      <w:r>
        <w:rPr>
          <w:sz w:val="16"/>
          <w:szCs w:val="16"/>
        </w:rPr>
        <w:t>03</w:t>
      </w:r>
      <w:r w:rsidR="006813A4" w:rsidRPr="006813A4">
        <w:rPr>
          <w:sz w:val="16"/>
          <w:szCs w:val="16"/>
        </w:rPr>
        <w:t>.</w:t>
      </w:r>
      <w:r>
        <w:rPr>
          <w:sz w:val="16"/>
          <w:szCs w:val="16"/>
        </w:rPr>
        <w:t>0</w:t>
      </w:r>
      <w:r w:rsidR="006813A4" w:rsidRPr="006813A4">
        <w:rPr>
          <w:sz w:val="16"/>
          <w:szCs w:val="16"/>
        </w:rPr>
        <w:t>1.202</w:t>
      </w:r>
      <w:r>
        <w:rPr>
          <w:sz w:val="16"/>
          <w:szCs w:val="16"/>
        </w:rPr>
        <w:t>4</w:t>
      </w:r>
      <w:r w:rsidR="006813A4" w:rsidRPr="006813A4">
        <w:rPr>
          <w:sz w:val="16"/>
          <w:szCs w:val="16"/>
        </w:rPr>
        <w:t xml:space="preserve"> r.</w:t>
      </w:r>
      <w:r w:rsidR="006813A4" w:rsidRPr="00575407">
        <w:t xml:space="preserve"> </w:t>
      </w:r>
    </w:p>
    <w:p w:rsidR="00CD73F3" w:rsidRDefault="00CD73F3" w:rsidP="00CD73F3">
      <w:pPr>
        <w:ind w:left="567"/>
        <w:jc w:val="right"/>
      </w:pPr>
      <w:r>
        <w:t>Podpisał</w:t>
      </w:r>
    </w:p>
    <w:p w:rsidR="00CD73F3" w:rsidRDefault="00CD73F3" w:rsidP="00CD73F3">
      <w:pPr>
        <w:ind w:left="567"/>
        <w:jc w:val="right"/>
      </w:pPr>
      <w:r>
        <w:t>Prezydent Miasta</w:t>
      </w:r>
    </w:p>
    <w:p w:rsidR="00CD73F3" w:rsidRDefault="00CD73F3" w:rsidP="00CD73F3">
      <w:pPr>
        <w:ind w:left="567"/>
        <w:jc w:val="right"/>
      </w:pPr>
      <w:r>
        <w:t xml:space="preserve">Mariusz Wołosz </w:t>
      </w:r>
    </w:p>
    <w:p w:rsidR="006041C5" w:rsidRPr="002B4AE0" w:rsidRDefault="00CD73F3" w:rsidP="00072F62">
      <w:pPr>
        <w:keepNext/>
        <w:spacing w:after="280"/>
        <w:ind w:left="6804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br w:type="page"/>
      </w:r>
      <w:r w:rsidR="001012D9" w:rsidRPr="002B4AE0">
        <w:rPr>
          <w:color w:val="000000"/>
          <w:sz w:val="20"/>
          <w:szCs w:val="20"/>
          <w:u w:color="000000"/>
        </w:rPr>
        <w:lastRenderedPageBreak/>
        <w:t xml:space="preserve">Załącznik </w:t>
      </w:r>
      <w:r w:rsidR="006705DC" w:rsidRPr="002B4AE0">
        <w:rPr>
          <w:color w:val="000000"/>
          <w:sz w:val="20"/>
          <w:szCs w:val="20"/>
          <w:u w:color="000000"/>
        </w:rPr>
        <w:t>nr 1</w:t>
      </w:r>
      <w:r w:rsidR="006041C5" w:rsidRPr="002B4AE0">
        <w:rPr>
          <w:color w:val="000000"/>
          <w:sz w:val="20"/>
          <w:szCs w:val="20"/>
          <w:u w:color="000000"/>
        </w:rPr>
        <w:br/>
      </w:r>
      <w:r w:rsidR="00F87E27" w:rsidRPr="002B4AE0">
        <w:rPr>
          <w:color w:val="000000"/>
          <w:sz w:val="20"/>
          <w:szCs w:val="20"/>
          <w:u w:color="000000"/>
        </w:rPr>
        <w:t xml:space="preserve">do </w:t>
      </w:r>
      <w:r w:rsidR="006813A4" w:rsidRPr="002B4AE0">
        <w:rPr>
          <w:color w:val="000000"/>
          <w:sz w:val="20"/>
          <w:szCs w:val="20"/>
          <w:u w:color="000000"/>
        </w:rPr>
        <w:t xml:space="preserve">zarządzenia </w:t>
      </w:r>
      <w:r w:rsidR="006E38CE" w:rsidRPr="002B4AE0">
        <w:rPr>
          <w:color w:val="000000"/>
          <w:sz w:val="20"/>
          <w:szCs w:val="20"/>
          <w:u w:color="000000"/>
        </w:rPr>
        <w:t>nr</w:t>
      </w:r>
      <w:r>
        <w:rPr>
          <w:color w:val="000000"/>
          <w:sz w:val="20"/>
          <w:szCs w:val="20"/>
          <w:u w:color="000000"/>
        </w:rPr>
        <w:t xml:space="preserve"> 11/24</w:t>
      </w:r>
      <w:r w:rsidR="00F87E27" w:rsidRPr="002B4AE0">
        <w:rPr>
          <w:color w:val="000000"/>
          <w:sz w:val="20"/>
          <w:szCs w:val="20"/>
          <w:u w:color="000000"/>
        </w:rPr>
        <w:br/>
      </w:r>
      <w:r w:rsidR="006813A4" w:rsidRPr="002B4AE0">
        <w:rPr>
          <w:color w:val="000000"/>
          <w:sz w:val="20"/>
          <w:szCs w:val="20"/>
          <w:u w:color="000000"/>
        </w:rPr>
        <w:t>Prezydenta Bytomia</w:t>
      </w:r>
      <w:r w:rsidR="00F87E27" w:rsidRPr="002B4AE0">
        <w:rPr>
          <w:color w:val="000000"/>
          <w:sz w:val="20"/>
          <w:szCs w:val="20"/>
          <w:u w:color="000000"/>
        </w:rPr>
        <w:br/>
        <w:t>z dnia</w:t>
      </w:r>
      <w:r>
        <w:rPr>
          <w:color w:val="000000"/>
          <w:sz w:val="20"/>
          <w:szCs w:val="20"/>
          <w:u w:color="000000"/>
        </w:rPr>
        <w:t xml:space="preserve"> 10 stycznia 2024r.</w:t>
      </w:r>
    </w:p>
    <w:p w:rsidR="003F677E" w:rsidRDefault="003F677E" w:rsidP="003F677E">
      <w:pPr>
        <w:spacing w:after="280"/>
        <w:jc w:val="center"/>
      </w:pPr>
      <w:r>
        <w:rPr>
          <w:b/>
        </w:rPr>
        <w:t xml:space="preserve">Ogłoszenie o naborze wniosków o dofinansowanie w ramach Programu Priorytetowego „Ciepłe Mieszkanie” dla beneficjentów będących właścicielami lokalu mieszkalnego zlokalizowanego na terenie Gminy Bytom </w:t>
      </w:r>
    </w:p>
    <w:p w:rsidR="003F677E" w:rsidRDefault="003F677E" w:rsidP="003F677E">
      <w:r>
        <w:t>Prezydent Miasta ogłasza nabór wniosków o dofinansowanie w ramach Programu Priorytetowego „Ciepłe Mieszkanie”, zwanego da</w:t>
      </w:r>
      <w:r w:rsidR="002B4AE0">
        <w:t>l</w:t>
      </w:r>
      <w:r>
        <w:t>e</w:t>
      </w:r>
      <w:r w:rsidR="002B4AE0">
        <w:t>j</w:t>
      </w:r>
      <w:r>
        <w:t xml:space="preserve"> „programem” dla beneficjentów będących właścicielami lokalu mieszkalnego zlokalizowanego na terenie Gminy Bytom.  </w:t>
      </w:r>
    </w:p>
    <w:p w:rsidR="003F677E" w:rsidRDefault="003F677E" w:rsidP="003F677E">
      <w:pPr>
        <w:pStyle w:val="Akapitzlist"/>
        <w:numPr>
          <w:ilvl w:val="0"/>
          <w:numId w:val="48"/>
        </w:numPr>
        <w:spacing w:after="0" w:line="252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ramach programu istnieje możliwość finansowania przedsięwzięć rozpoczętych nie wcześniej niż od dnia podpisania umowy o dofinansowanie przedsięwzięcia </w:t>
      </w:r>
      <w:r w:rsidR="00EB300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Gminą Bytom. Termin zakończenia realizacji przedsięwzięcia to 18 miesięcy od dnia podpisania ww. umowy, jednak nie później niż do 31 grudnia 2025 roku. </w:t>
      </w:r>
    </w:p>
    <w:p w:rsidR="003F677E" w:rsidRDefault="003F677E" w:rsidP="003F677E">
      <w:pPr>
        <w:pStyle w:val="Akapitzlist"/>
        <w:numPr>
          <w:ilvl w:val="0"/>
          <w:numId w:val="48"/>
        </w:numPr>
        <w:spacing w:after="0" w:line="252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Wnioski mogą składać beneficjenci uprawnieni do podstawowego, podwyższonego lub najwyższego poziomu dofinansowania. </w:t>
      </w:r>
    </w:p>
    <w:p w:rsidR="003F677E" w:rsidRDefault="003F677E" w:rsidP="003F677E">
      <w:pPr>
        <w:pStyle w:val="Akapitzlist"/>
        <w:numPr>
          <w:ilvl w:val="0"/>
          <w:numId w:val="48"/>
        </w:numPr>
        <w:spacing w:after="0" w:line="252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ramach programu zostanie zawartych do </w:t>
      </w:r>
      <w:r>
        <w:rPr>
          <w:rFonts w:ascii="Arial" w:hAnsi="Arial" w:cs="Arial"/>
          <w:bCs/>
          <w:sz w:val="24"/>
          <w:szCs w:val="24"/>
        </w:rPr>
        <w:t>500 umów</w:t>
      </w:r>
      <w:r>
        <w:rPr>
          <w:rFonts w:ascii="Arial" w:hAnsi="Arial" w:cs="Arial"/>
          <w:sz w:val="24"/>
          <w:szCs w:val="24"/>
        </w:rPr>
        <w:t xml:space="preserve"> z beneficjentami końcowymi  na łączną kwotę dofinansowania w wysokości </w:t>
      </w:r>
      <w:r>
        <w:rPr>
          <w:rFonts w:ascii="Arial" w:hAnsi="Arial" w:cs="Arial"/>
          <w:bCs/>
          <w:sz w:val="24"/>
          <w:szCs w:val="24"/>
        </w:rPr>
        <w:t>do 11 930 000,00 złotych</w:t>
      </w:r>
      <w:r>
        <w:rPr>
          <w:rFonts w:ascii="Arial" w:hAnsi="Arial" w:cs="Arial"/>
          <w:sz w:val="24"/>
          <w:szCs w:val="24"/>
        </w:rPr>
        <w:t xml:space="preserve">, w tym: </w:t>
      </w:r>
    </w:p>
    <w:p w:rsidR="003F677E" w:rsidRDefault="003F677E" w:rsidP="003F677E">
      <w:pPr>
        <w:pStyle w:val="Akapitzlist"/>
        <w:numPr>
          <w:ilvl w:val="0"/>
          <w:numId w:val="38"/>
        </w:numPr>
        <w:suppressAutoHyphens w:val="0"/>
        <w:spacing w:after="0" w:line="240" w:lineRule="auto"/>
        <w:ind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 300</w:t>
      </w:r>
      <w:r>
        <w:rPr>
          <w:rFonts w:ascii="Arial" w:hAnsi="Arial" w:cs="Arial"/>
          <w:sz w:val="24"/>
          <w:szCs w:val="24"/>
        </w:rPr>
        <w:t xml:space="preserve"> umów na podstawowy poziom dofinansowania na łączną kwotę dofinansowania w wysokości </w:t>
      </w:r>
      <w:r>
        <w:rPr>
          <w:rFonts w:ascii="Arial" w:hAnsi="Arial" w:cs="Arial"/>
          <w:bCs/>
          <w:sz w:val="24"/>
          <w:szCs w:val="24"/>
        </w:rPr>
        <w:t>do 5 250 000,00 złotych;</w:t>
      </w:r>
      <w:r>
        <w:rPr>
          <w:rFonts w:ascii="Arial" w:hAnsi="Arial" w:cs="Arial"/>
          <w:sz w:val="24"/>
          <w:szCs w:val="24"/>
        </w:rPr>
        <w:t xml:space="preserve"> </w:t>
      </w:r>
    </w:p>
    <w:p w:rsidR="003F677E" w:rsidRDefault="003F677E" w:rsidP="003F677E">
      <w:pPr>
        <w:pStyle w:val="Akapitzlist"/>
        <w:numPr>
          <w:ilvl w:val="0"/>
          <w:numId w:val="38"/>
        </w:numPr>
        <w:suppressAutoHyphens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 100</w:t>
      </w:r>
      <w:r>
        <w:rPr>
          <w:rFonts w:ascii="Arial" w:hAnsi="Arial" w:cs="Arial"/>
          <w:sz w:val="24"/>
          <w:szCs w:val="24"/>
        </w:rPr>
        <w:t xml:space="preserve"> umów na podwyższony  poziom dofinansowania na  łączną kwotę  dofinansowania w wysokości </w:t>
      </w:r>
      <w:r>
        <w:rPr>
          <w:rFonts w:ascii="Arial" w:hAnsi="Arial" w:cs="Arial"/>
          <w:bCs/>
          <w:sz w:val="24"/>
          <w:szCs w:val="24"/>
        </w:rPr>
        <w:t>do 2 690 000,00 złotych;</w:t>
      </w:r>
      <w:r>
        <w:rPr>
          <w:rFonts w:ascii="Arial" w:hAnsi="Arial" w:cs="Arial"/>
          <w:sz w:val="24"/>
          <w:szCs w:val="24"/>
        </w:rPr>
        <w:t xml:space="preserve"> </w:t>
      </w:r>
    </w:p>
    <w:p w:rsidR="003F677E" w:rsidRDefault="003F677E" w:rsidP="003F677E">
      <w:pPr>
        <w:pStyle w:val="Akapitzlist"/>
        <w:numPr>
          <w:ilvl w:val="0"/>
          <w:numId w:val="38"/>
        </w:numPr>
        <w:suppressAutoHyphens w:val="0"/>
        <w:spacing w:after="0" w:line="24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 100</w:t>
      </w:r>
      <w:r>
        <w:rPr>
          <w:rFonts w:ascii="Arial" w:hAnsi="Arial" w:cs="Arial"/>
          <w:sz w:val="24"/>
          <w:szCs w:val="24"/>
        </w:rPr>
        <w:t xml:space="preserve"> umów na najwyższy poziom dofinansowania na łączną kwotę dofinansowania w wysokości </w:t>
      </w:r>
      <w:r>
        <w:rPr>
          <w:rFonts w:ascii="Arial" w:hAnsi="Arial" w:cs="Arial"/>
          <w:bCs/>
          <w:sz w:val="24"/>
          <w:szCs w:val="24"/>
        </w:rPr>
        <w:t>do 3 990 000,00 złotych</w:t>
      </w:r>
      <w:r>
        <w:rPr>
          <w:rFonts w:ascii="Arial" w:hAnsi="Arial" w:cs="Arial"/>
          <w:sz w:val="24"/>
          <w:szCs w:val="24"/>
        </w:rPr>
        <w:t xml:space="preserve">. </w:t>
      </w:r>
    </w:p>
    <w:p w:rsidR="003F677E" w:rsidRDefault="003F677E" w:rsidP="003F677E">
      <w:pPr>
        <w:pStyle w:val="Akapitzlist"/>
        <w:numPr>
          <w:ilvl w:val="0"/>
          <w:numId w:val="48"/>
        </w:numPr>
        <w:spacing w:after="0" w:line="24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Środki na realizację programu przekazywane będą Gminie Bytom w formie dotacji z Narodowego Funduszu Ochrony Środowiska i Gospodarki Wodnej </w:t>
      </w:r>
      <w:r w:rsidR="00EB300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Katowicach za pośrednictwem Wojewódzkiego Funduszu Ochrony Środowiska</w:t>
      </w:r>
      <w:r w:rsidR="000013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 Gospodarki Wodnej w Katowicach. </w:t>
      </w:r>
    </w:p>
    <w:p w:rsidR="003F677E" w:rsidRDefault="003F677E" w:rsidP="003F677E">
      <w:pPr>
        <w:pStyle w:val="Akapitzlist"/>
        <w:numPr>
          <w:ilvl w:val="0"/>
          <w:numId w:val="48"/>
        </w:numPr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Beneficjentem końcowym programu jest osoba fizyczna posiadająca tytuł prawny wynikający z prawa własności lub ograniczonego prawa rzeczowego do lokalu mieszkalnego, znajdującego się w budynku mieszkalnym wielorodzinnym. </w:t>
      </w:r>
    </w:p>
    <w:p w:rsidR="003F677E" w:rsidRDefault="003F677E" w:rsidP="003F677E">
      <w:pPr>
        <w:pStyle w:val="Akapitzlist"/>
        <w:numPr>
          <w:ilvl w:val="0"/>
          <w:numId w:val="48"/>
        </w:numPr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Dotacja może być udzielona na wymianę źródła ciepła i poprawę efektywności energetycznej w lokalu mieszkalnym znajdującym się w budynku mieszkalnym wielorodzinnym pod warunkiem, że:</w:t>
      </w:r>
    </w:p>
    <w:p w:rsidR="003F677E" w:rsidRDefault="003F677E" w:rsidP="003F677E">
      <w:pPr>
        <w:pStyle w:val="Akapitzlist"/>
        <w:numPr>
          <w:ilvl w:val="0"/>
          <w:numId w:val="39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lokal mieszkalny położony jest na terenie Gminy Bytom;</w:t>
      </w:r>
    </w:p>
    <w:p w:rsidR="003F677E" w:rsidRDefault="003F677E" w:rsidP="003F677E">
      <w:pPr>
        <w:pStyle w:val="Akapitzlist"/>
        <w:numPr>
          <w:ilvl w:val="0"/>
          <w:numId w:val="39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lokalu mieszkalnym nie jest prowadzona działalność gospodarcza na powierzchni całkowitej przekraczającej 30% lokalu mieszkalnego.</w:t>
      </w:r>
    </w:p>
    <w:p w:rsidR="003F677E" w:rsidRDefault="003F677E" w:rsidP="003F677E">
      <w:pPr>
        <w:pStyle w:val="Akapitzlist"/>
        <w:numPr>
          <w:ilvl w:val="0"/>
          <w:numId w:val="48"/>
        </w:numPr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programu, na jeden lokal mieszkalny, może być udzielone jedno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dofinansowanie:</w:t>
      </w:r>
    </w:p>
    <w:p w:rsidR="003F677E" w:rsidRDefault="003F677E" w:rsidP="003F677E">
      <w:pPr>
        <w:numPr>
          <w:ilvl w:val="0"/>
          <w:numId w:val="36"/>
        </w:numPr>
        <w:tabs>
          <w:tab w:val="left" w:pos="426"/>
        </w:tabs>
        <w:ind w:left="714" w:hanging="357"/>
      </w:pPr>
      <w:r>
        <w:t xml:space="preserve">dla beneficjentów końcowych uprawnionych do podstawowego poziomu dofinansowania: beneficjentem końcowym jest osoba fizyczna o dochodzie rocznym nieprzekraczającym kwoty </w:t>
      </w:r>
      <w:r>
        <w:rPr>
          <w:bCs/>
        </w:rPr>
        <w:t>120 000 złotych</w:t>
      </w:r>
      <w:r>
        <w:t xml:space="preserve">, posiadająca tytuł prawny wynikający z prawa własności lub ograniczonego prawa rzeczowego do lokalu mieszkalnego, znajdującego się w budynku mieszkalnym wielorodzinnym, realizująca przedsięwzięcie będące przedmiotem dofinansowania: </w:t>
      </w:r>
    </w:p>
    <w:p w:rsidR="003F677E" w:rsidRDefault="003F677E" w:rsidP="003F677E">
      <w:pPr>
        <w:pStyle w:val="Akapitzlist"/>
        <w:numPr>
          <w:ilvl w:val="0"/>
          <w:numId w:val="40"/>
        </w:numPr>
        <w:spacing w:after="0" w:line="240" w:lineRule="auto"/>
        <w:ind w:left="1066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stanowiącym podstawę obliczenia podatku, wykazanym w ostatnio złożonym zeznaniu podatkowym zgodnie z ustawą o podatku dochodowym od osób fizycznych, </w:t>
      </w:r>
    </w:p>
    <w:p w:rsidR="003F677E" w:rsidRDefault="003F677E" w:rsidP="003F677E">
      <w:pPr>
        <w:pStyle w:val="Akapitzlist"/>
        <w:numPr>
          <w:ilvl w:val="0"/>
          <w:numId w:val="40"/>
        </w:numPr>
        <w:spacing w:after="0" w:line="240" w:lineRule="auto"/>
        <w:ind w:left="1066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ustalonym: </w:t>
      </w:r>
    </w:p>
    <w:p w:rsidR="003F677E" w:rsidRDefault="003F677E" w:rsidP="003F677E">
      <w:pPr>
        <w:numPr>
          <w:ilvl w:val="1"/>
          <w:numId w:val="41"/>
        </w:numPr>
        <w:tabs>
          <w:tab w:val="left" w:pos="851"/>
          <w:tab w:val="left" w:pos="1276"/>
        </w:tabs>
        <w:ind w:left="1276" w:hanging="142"/>
      </w:pPr>
      <w:r>
        <w:t xml:space="preserve"> 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fizyczne, obowiązującego na dzień złożenia wniosku oraz </w:t>
      </w:r>
    </w:p>
    <w:p w:rsidR="003F677E" w:rsidRDefault="003F677E" w:rsidP="003F677E">
      <w:pPr>
        <w:numPr>
          <w:ilvl w:val="1"/>
          <w:numId w:val="41"/>
        </w:numPr>
        <w:tabs>
          <w:tab w:val="left" w:pos="851"/>
          <w:tab w:val="left" w:pos="1276"/>
        </w:tabs>
        <w:ind w:left="1276" w:hanging="142"/>
      </w:pPr>
      <w:r>
        <w:t xml:space="preserve"> na podstawie dokumentów potwierdzających wysokość uzyskanego dochodu, zawierających informacje o wysokości przychodu i stawce podatku lub wysokości opłaconego podatku dochodowego w roku wskazanym w powyższym obwieszczeniu ministra, </w:t>
      </w:r>
    </w:p>
    <w:p w:rsidR="003F677E" w:rsidRDefault="003F677E" w:rsidP="003F677E">
      <w:pPr>
        <w:pStyle w:val="Akapitzlist"/>
        <w:numPr>
          <w:ilvl w:val="0"/>
          <w:numId w:val="40"/>
        </w:numPr>
        <w:tabs>
          <w:tab w:val="left" w:pos="709"/>
        </w:tabs>
        <w:spacing w:after="0" w:line="240" w:lineRule="auto"/>
        <w:ind w:left="106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tytułu prowadzenia gospodarstwa rolnego, przyjmując, że z 1 ha przeliczeniowego uzyskuje się dochód roczny w wysokości dochodu ogłaszanego corocznie, w drodze obwieszczenia Prezesa Głównego Urzędu Statystycznego na podstawie ustawy o podatku rolnym, obowiązującego na dzień złożenia wniosku o dofinansowanie, </w:t>
      </w:r>
    </w:p>
    <w:p w:rsidR="003F677E" w:rsidRDefault="003F677E" w:rsidP="00A5761B">
      <w:pPr>
        <w:pStyle w:val="Akapitzlist"/>
        <w:numPr>
          <w:ilvl w:val="0"/>
          <w:numId w:val="40"/>
        </w:numPr>
        <w:tabs>
          <w:tab w:val="left" w:pos="709"/>
        </w:tabs>
        <w:spacing w:after="0" w:line="240" w:lineRule="auto"/>
        <w:ind w:left="106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niepodlegającym opodatkowaniu na podstawie przepisów o podatku dochodowym od osób fizycznych i mieszczącym się pod względem rodzaju w katalogu zawartym w art. 3 lit. c ustawy o świadczeniach rodzinnych, osiągniętym w roku kalendarzowym poprzedzającym rok złożenia wniosku o dofinansowanie, wykazanym w odpowiednim dokumencie, </w:t>
      </w:r>
    </w:p>
    <w:p w:rsidR="003F677E" w:rsidRDefault="003F677E" w:rsidP="00B828FD">
      <w:pPr>
        <w:pStyle w:val="Akapitzlist"/>
        <w:numPr>
          <w:ilvl w:val="0"/>
          <w:numId w:val="40"/>
        </w:numPr>
        <w:tabs>
          <w:tab w:val="left" w:pos="709"/>
        </w:tabs>
        <w:spacing w:after="0" w:line="240" w:lineRule="auto"/>
        <w:ind w:left="1066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dochodów z różnych źródeł określonych w lit. b, dochody te sumuje się, przy czym suma ta nie może </w:t>
      </w:r>
      <w:r>
        <w:rPr>
          <w:rFonts w:ascii="Arial" w:hAnsi="Arial" w:cs="Arial"/>
          <w:bCs/>
          <w:sz w:val="24"/>
          <w:szCs w:val="24"/>
        </w:rPr>
        <w:t>przekroczyć kwoty 120 000 złotych.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F677E" w:rsidRDefault="003F677E" w:rsidP="00B828FD">
      <w:pPr>
        <w:ind w:left="357"/>
      </w:pPr>
      <w:r>
        <w:t xml:space="preserve">Intensywność dofinansowania </w:t>
      </w:r>
      <w:r>
        <w:rPr>
          <w:bCs/>
        </w:rPr>
        <w:t>do 35%</w:t>
      </w:r>
      <w:r>
        <w:t xml:space="preserve"> faktycznie poniesionych kosztów</w:t>
      </w:r>
      <w:r w:rsidR="00B828FD">
        <w:t xml:space="preserve"> </w:t>
      </w:r>
      <w:proofErr w:type="spellStart"/>
      <w:r>
        <w:t>kwalifikowalnych</w:t>
      </w:r>
      <w:proofErr w:type="spellEnd"/>
      <w:r>
        <w:t xml:space="preserve"> przedsięwzięcia realizowanego przez beneficjenta końcowego, nie więcej niż </w:t>
      </w:r>
      <w:r>
        <w:rPr>
          <w:bCs/>
        </w:rPr>
        <w:t xml:space="preserve">17 500,00 złotych </w:t>
      </w:r>
      <w:r w:rsidR="002B4AE0">
        <w:t>na jeden lokal mieszkalny;</w:t>
      </w:r>
      <w:r>
        <w:t xml:space="preserve"> </w:t>
      </w:r>
    </w:p>
    <w:p w:rsidR="003F677E" w:rsidRDefault="003F677E" w:rsidP="003F677E">
      <w:pPr>
        <w:pStyle w:val="Akapitzlist"/>
        <w:numPr>
          <w:ilvl w:val="0"/>
          <w:numId w:val="36"/>
        </w:numPr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dla beneficjentów końcowych uprawnionych do podwyższonego poziomu dofinansowania: beneficjentem końcowym uprawnionym do podwyższonego poziomu dofinansowania jest osoba fizyczna realizująca przedsięwzięcie będące przedmiotem dofinansowania, która łącznie spełnia następujące warunki: </w:t>
      </w:r>
    </w:p>
    <w:p w:rsidR="003F677E" w:rsidRDefault="003F677E" w:rsidP="003F677E">
      <w:pPr>
        <w:pStyle w:val="Akapitzlist"/>
        <w:numPr>
          <w:ilvl w:val="0"/>
          <w:numId w:val="42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posiada tytuł prawny wynikający z prawa własności lub ograniczonego prawa rzeczowego do lokalu mieszkalnego, znajdującego się w budynku mieszkalnym wielorodzinnym, </w:t>
      </w:r>
    </w:p>
    <w:p w:rsidR="003F677E" w:rsidRDefault="003F677E" w:rsidP="003F677E">
      <w:pPr>
        <w:pStyle w:val="Akapitzlist"/>
        <w:numPr>
          <w:ilvl w:val="0"/>
          <w:numId w:val="42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przeciętny miesięczny dochód na jednego członka jej gospodarstwa domowego, wskazany w zaświadczeniu wydawanym zgodnie </w:t>
      </w:r>
      <w:r>
        <w:rPr>
          <w:rFonts w:ascii="Arial" w:hAnsi="Arial" w:cs="Arial"/>
          <w:sz w:val="24"/>
          <w:szCs w:val="24"/>
        </w:rPr>
        <w:br/>
        <w:t>z art. 411 ust. 10g ustawy – Prawo ochrony środowiska, nie przekracza kwoty:</w:t>
      </w:r>
    </w:p>
    <w:p w:rsidR="003F677E" w:rsidRDefault="003F677E" w:rsidP="003F677E">
      <w:pPr>
        <w:pStyle w:val="Akapitzlist"/>
        <w:numPr>
          <w:ilvl w:val="1"/>
          <w:numId w:val="43"/>
        </w:numPr>
        <w:tabs>
          <w:tab w:val="left" w:pos="993"/>
        </w:tabs>
        <w:suppressAutoHyphens w:val="0"/>
        <w:spacing w:after="0" w:line="240" w:lineRule="auto"/>
        <w:ind w:left="993" w:hanging="284"/>
        <w:contextualSpacing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1 673 złotych w gospodarstwie wieloosobowym,</w:t>
      </w:r>
    </w:p>
    <w:p w:rsidR="003F677E" w:rsidRDefault="003F677E" w:rsidP="003F677E">
      <w:pPr>
        <w:pStyle w:val="Akapitzlist"/>
        <w:numPr>
          <w:ilvl w:val="1"/>
          <w:numId w:val="43"/>
        </w:numPr>
        <w:tabs>
          <w:tab w:val="left" w:pos="993"/>
        </w:tabs>
        <w:suppressAutoHyphens w:val="0"/>
        <w:spacing w:after="0" w:line="240" w:lineRule="auto"/>
        <w:ind w:left="993" w:hanging="284"/>
        <w:contextualSpacing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2 342 złotych w gospodarstwie jednoosobowym, </w:t>
      </w:r>
    </w:p>
    <w:p w:rsidR="003F677E" w:rsidRDefault="003F677E" w:rsidP="00B828FD">
      <w:pPr>
        <w:pStyle w:val="Akapitzlist"/>
        <w:numPr>
          <w:ilvl w:val="0"/>
          <w:numId w:val="42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prowadzenia działalności gospodarczej, roczny przychód osoby fizycznej, z tytułu prowadzenia pozarolniczej działalności gospodarczej za rok kalendarzowy, za który ustalony został przeciętny miesięczny dochód wskazany w zaświadczeniu, o którym mowa w lit. b, nie przekroczył czterdziestokrotności kwoty minimalnego wynagrodzenia za pracę, określonego w rozporządzeniu Rady Ministrów obowiązującym w grudniu roku poprzedzającego rok złożenia wniosku o dofinansowanie. </w:t>
      </w:r>
    </w:p>
    <w:p w:rsidR="003F677E" w:rsidRDefault="003F677E" w:rsidP="00B828FD">
      <w:pPr>
        <w:ind w:left="397"/>
      </w:pPr>
      <w:r>
        <w:lastRenderedPageBreak/>
        <w:t xml:space="preserve">Intensywność dofinansowania </w:t>
      </w:r>
      <w:r>
        <w:rPr>
          <w:bCs/>
        </w:rPr>
        <w:t>do 65%</w:t>
      </w:r>
      <w:r>
        <w:t xml:space="preserve"> faktycznie poniesionych kosztów </w:t>
      </w:r>
      <w:proofErr w:type="spellStart"/>
      <w:r>
        <w:t>kwalifikowalnych</w:t>
      </w:r>
      <w:proofErr w:type="spellEnd"/>
      <w:r>
        <w:t xml:space="preserve"> przedsięwzięcia realizowanego przez beneficjenta końcowego, nie więcej niż </w:t>
      </w:r>
      <w:r>
        <w:rPr>
          <w:bCs/>
        </w:rPr>
        <w:t>26 900,00 zł</w:t>
      </w:r>
      <w:r w:rsidR="002B4AE0">
        <w:t xml:space="preserve"> na jeden lokal mieszkalny;</w:t>
      </w:r>
      <w:r>
        <w:t xml:space="preserve"> </w:t>
      </w:r>
    </w:p>
    <w:p w:rsidR="003F677E" w:rsidRDefault="003F677E" w:rsidP="00B828FD">
      <w:pPr>
        <w:pStyle w:val="Akapitzlist"/>
        <w:numPr>
          <w:ilvl w:val="0"/>
          <w:numId w:val="36"/>
        </w:numPr>
        <w:tabs>
          <w:tab w:val="left" w:pos="0"/>
        </w:tabs>
        <w:spacing w:after="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dla beneficjentów końcowych uprawnionych do najwyższego poziomu dofinansowania: beneficjentem końcowym uprawnionym do najwyższego poziomu dofinansowania jest osoba fizyczna realizująca przedsięwzięcie będące przedmiotem dofinansowania, która łącznie spełnia następujące warunki:  </w:t>
      </w:r>
    </w:p>
    <w:p w:rsidR="003F677E" w:rsidRDefault="003F677E" w:rsidP="003F677E">
      <w:pPr>
        <w:pStyle w:val="Akapitzlist"/>
        <w:numPr>
          <w:ilvl w:val="0"/>
          <w:numId w:val="3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posiada tytuł prawny wynikający z prawa własności lub ograniczonego prawa rzeczowego do lokalu mieszkalnego znajdującego się w budynku mieszkalnym wielorodzinnym, </w:t>
      </w:r>
    </w:p>
    <w:p w:rsidR="003F677E" w:rsidRDefault="003F677E" w:rsidP="003F677E">
      <w:pPr>
        <w:pStyle w:val="Akapitzlist"/>
        <w:numPr>
          <w:ilvl w:val="0"/>
          <w:numId w:val="3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przeciętny miesięczny dochód na jednego członka jej gospodarstwa domowego wskazany w zaświadczeniu wydawanym zgodnie z art. 411 ust. 10g ustawy – Prawo ochrony środowiska, nie przekracza kwoty:  </w:t>
      </w:r>
    </w:p>
    <w:p w:rsidR="003F677E" w:rsidRDefault="003F677E" w:rsidP="003F677E">
      <w:pPr>
        <w:pStyle w:val="Akapitzlist"/>
        <w:numPr>
          <w:ilvl w:val="3"/>
          <w:numId w:val="49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900 złotych w gospodarstwie wieloosobowym, </w:t>
      </w:r>
    </w:p>
    <w:p w:rsidR="003F677E" w:rsidRDefault="003F677E" w:rsidP="003F677E">
      <w:pPr>
        <w:pStyle w:val="Akapitzlist"/>
        <w:numPr>
          <w:ilvl w:val="3"/>
          <w:numId w:val="49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1 260 złotych w gospodarstwie jednoosobowym,</w:t>
      </w:r>
    </w:p>
    <w:p w:rsidR="003F677E" w:rsidRDefault="003F677E" w:rsidP="003F677E">
      <w:pPr>
        <w:ind w:left="709"/>
      </w:pPr>
      <w:r>
        <w:t xml:space="preserve">lub ma ustalone prawo do otrzymywania zasiłku stałego, zasiłku okresowego, zasiłku rodzinnego lub specjalnego zasiłku opiekuńczego, potwierdzone  </w:t>
      </w:r>
      <w:r>
        <w:br/>
        <w:t xml:space="preserve">w zaświadczeniu wydanym na wniosek beneficjenta końcowego, przez wójta, burmistrza lub prezydenta miasta, zawierającym wskazanie rodzaju zasiłku oraz okresu, na który został przyznany. Zasiłek musi przysługiwać w każdym </w:t>
      </w:r>
      <w:r>
        <w:br/>
        <w:t>z kolejnych 6 miesięcy kalendarzowych poprzedzających miesiąc złożenia wniosku o wydanie zaświadczenia oraz co najmniej do dnia złożenia wniosku o dofinansowanie,</w:t>
      </w:r>
    </w:p>
    <w:p w:rsidR="003F677E" w:rsidRDefault="003F677E" w:rsidP="00B828FD">
      <w:pPr>
        <w:pStyle w:val="Akapitzlist"/>
        <w:numPr>
          <w:ilvl w:val="0"/>
          <w:numId w:val="3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prowadzenia działalności gospodarczej przez osobę, która przedstawiła zaświadczenie o przeciętnym miesięcznym dochodzie na jednego członka jej gospodarstwa domowego, roczny jej przychód, z tytułu prowadzenia pozarolniczej działalności gospodarczej za rok kalendarzowy, za który ustalony został przeciętny miesięczny dochód wskazany </w:t>
      </w:r>
      <w:r>
        <w:rPr>
          <w:rFonts w:ascii="Arial" w:hAnsi="Arial" w:cs="Arial"/>
          <w:sz w:val="24"/>
          <w:szCs w:val="24"/>
        </w:rPr>
        <w:br/>
        <w:t xml:space="preserve">w zaświadczeniu, nie przekroczył dwudziestokrotności kwoty minimalnego wynagrodzenia za pracę określonego w rozporządzeniu Rady Ministrów obowiązującym w grudniu roku poprzedzającego rok złożenia wniosku </w:t>
      </w:r>
      <w:r>
        <w:rPr>
          <w:rFonts w:ascii="Arial" w:hAnsi="Arial" w:cs="Arial"/>
          <w:sz w:val="24"/>
          <w:szCs w:val="24"/>
        </w:rPr>
        <w:br/>
        <w:t xml:space="preserve">o dofinansowanie. </w:t>
      </w:r>
    </w:p>
    <w:p w:rsidR="003F677E" w:rsidRDefault="003F677E" w:rsidP="00B828FD">
      <w:pPr>
        <w:tabs>
          <w:tab w:val="left" w:pos="567"/>
        </w:tabs>
        <w:ind w:left="357"/>
      </w:pPr>
      <w:r>
        <w:t xml:space="preserve">Intensywność dofinansowania: </w:t>
      </w:r>
      <w:r>
        <w:rPr>
          <w:bCs/>
        </w:rPr>
        <w:t>do 95%</w:t>
      </w:r>
      <w:r>
        <w:t xml:space="preserve"> faktycznie poniesionych kosztów </w:t>
      </w:r>
      <w:proofErr w:type="spellStart"/>
      <w:r>
        <w:t>kwalifikowalnych</w:t>
      </w:r>
      <w:proofErr w:type="spellEnd"/>
      <w:r>
        <w:t xml:space="preserve"> przedsięwzięcia realizowanego przez beneficjenta końcowego, nie więcej niż </w:t>
      </w:r>
      <w:r>
        <w:rPr>
          <w:bCs/>
        </w:rPr>
        <w:t>39 900,00 złotych</w:t>
      </w:r>
      <w:r>
        <w:t xml:space="preserve"> na jeden lokal mieszkalny. </w:t>
      </w:r>
    </w:p>
    <w:p w:rsidR="003F677E" w:rsidRDefault="003F677E" w:rsidP="00AD6C01">
      <w:pPr>
        <w:pStyle w:val="Akapitzlist"/>
        <w:numPr>
          <w:ilvl w:val="0"/>
          <w:numId w:val="50"/>
        </w:numPr>
        <w:tabs>
          <w:tab w:val="left" w:pos="284"/>
        </w:tabs>
        <w:spacing w:after="0" w:line="24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Wymagany jest demontaż wszystkich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nieefektywnych źródeł ciepła na paliwa stałe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służących do ogrzewania lokalu mieszkalnego. Program wspiera zastosowanie</w:t>
      </w:r>
      <w:r>
        <w:rPr>
          <w:rFonts w:ascii="Arial" w:hAnsi="Arial" w:cs="Arial"/>
        </w:rPr>
        <w:t xml:space="preserve">: </w:t>
      </w:r>
    </w:p>
    <w:p w:rsidR="003F677E" w:rsidRDefault="003F677E" w:rsidP="003F677E">
      <w:pPr>
        <w:numPr>
          <w:ilvl w:val="0"/>
          <w:numId w:val="44"/>
        </w:numPr>
        <w:ind w:left="714" w:hanging="357"/>
      </w:pPr>
      <w:r>
        <w:t xml:space="preserve">kotła gazowego kondensacyjnego; </w:t>
      </w:r>
    </w:p>
    <w:p w:rsidR="003F677E" w:rsidRDefault="003F677E" w:rsidP="003F677E">
      <w:pPr>
        <w:numPr>
          <w:ilvl w:val="0"/>
          <w:numId w:val="44"/>
        </w:numPr>
        <w:ind w:left="714" w:hanging="357"/>
      </w:pPr>
      <w:r>
        <w:t xml:space="preserve">kotła na </w:t>
      </w:r>
      <w:proofErr w:type="spellStart"/>
      <w:r>
        <w:t>pellet</w:t>
      </w:r>
      <w:proofErr w:type="spellEnd"/>
      <w:r>
        <w:t xml:space="preserve"> drzewny o podwyższonym standardzie; </w:t>
      </w:r>
    </w:p>
    <w:p w:rsidR="003F677E" w:rsidRDefault="003F677E" w:rsidP="003F677E">
      <w:pPr>
        <w:numPr>
          <w:ilvl w:val="0"/>
          <w:numId w:val="44"/>
        </w:numPr>
        <w:ind w:left="714" w:hanging="357"/>
      </w:pPr>
      <w:r>
        <w:t xml:space="preserve">ogrzewania elektrycznego; </w:t>
      </w:r>
    </w:p>
    <w:p w:rsidR="003F677E" w:rsidRDefault="003F677E" w:rsidP="003F677E">
      <w:pPr>
        <w:numPr>
          <w:ilvl w:val="0"/>
          <w:numId w:val="44"/>
        </w:numPr>
        <w:ind w:left="714" w:hanging="357"/>
      </w:pPr>
      <w:r>
        <w:t xml:space="preserve">pompy ciepła powietrze/woda lub pompy ciepła powietrze/powietrze; </w:t>
      </w:r>
    </w:p>
    <w:p w:rsidR="003F677E" w:rsidRDefault="003F677E" w:rsidP="003F677E">
      <w:pPr>
        <w:numPr>
          <w:ilvl w:val="0"/>
          <w:numId w:val="44"/>
        </w:numPr>
        <w:ind w:left="714" w:hanging="357"/>
      </w:pPr>
      <w:r>
        <w:t>podłączenia lokalu do wspólnego efektywnego źródła ciepła.</w:t>
      </w:r>
    </w:p>
    <w:p w:rsidR="003F677E" w:rsidRDefault="003F677E" w:rsidP="00AD6C01">
      <w:pPr>
        <w:pStyle w:val="Akapitzlist"/>
        <w:numPr>
          <w:ilvl w:val="0"/>
          <w:numId w:val="50"/>
        </w:num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Dodatkowo możliwe </w:t>
      </w:r>
      <w:r w:rsidR="0085002F">
        <w:rPr>
          <w:rFonts w:ascii="Arial" w:hAnsi="Arial" w:cs="Arial"/>
          <w:sz w:val="24"/>
          <w:szCs w:val="24"/>
        </w:rPr>
        <w:t>jest</w:t>
      </w:r>
      <w:r>
        <w:rPr>
          <w:rFonts w:ascii="Arial" w:hAnsi="Arial" w:cs="Arial"/>
          <w:sz w:val="24"/>
          <w:szCs w:val="24"/>
        </w:rPr>
        <w:t xml:space="preserve"> wykonanie: </w:t>
      </w:r>
    </w:p>
    <w:p w:rsidR="003F677E" w:rsidRDefault="003F677E" w:rsidP="003F677E">
      <w:pPr>
        <w:pStyle w:val="Akapitzlist"/>
        <w:numPr>
          <w:ilvl w:val="0"/>
          <w:numId w:val="45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instalacji centralnego ogrzewania i ciepłej wody użytkowej w lokalu mieszkalnym;</w:t>
      </w:r>
    </w:p>
    <w:p w:rsidR="003F677E" w:rsidRDefault="003F677E" w:rsidP="003F677E">
      <w:pPr>
        <w:pStyle w:val="Akapitzlist"/>
        <w:numPr>
          <w:ilvl w:val="0"/>
          <w:numId w:val="45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instalacji gazowej od przyłącza gazowego/zbiornika na gaz do kotła; </w:t>
      </w:r>
    </w:p>
    <w:p w:rsidR="003F677E" w:rsidRDefault="003F677E" w:rsidP="003F677E">
      <w:pPr>
        <w:pStyle w:val="Akapitzlist"/>
        <w:numPr>
          <w:ilvl w:val="0"/>
          <w:numId w:val="45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wymiany okien i drzwi oddzielających lokal od przestrzeni nieogrzewanej lub środowiska zewnętrznego; </w:t>
      </w:r>
    </w:p>
    <w:p w:rsidR="003F677E" w:rsidRDefault="003F677E" w:rsidP="003F677E">
      <w:pPr>
        <w:pStyle w:val="Akapitzlist"/>
        <w:numPr>
          <w:ilvl w:val="0"/>
          <w:numId w:val="45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wentylacji mechanicznej z odzyskiem ciepła w lokalu mieszkalnym; </w:t>
      </w:r>
    </w:p>
    <w:p w:rsidR="003F677E" w:rsidRDefault="003F677E" w:rsidP="003F677E">
      <w:pPr>
        <w:pStyle w:val="Akapitzlist"/>
        <w:numPr>
          <w:ilvl w:val="0"/>
          <w:numId w:val="45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dokumentacji projektowej dotyczącej powyższego zakresu. </w:t>
      </w:r>
    </w:p>
    <w:p w:rsidR="003F677E" w:rsidRDefault="003F677E" w:rsidP="003F677E">
      <w:r>
        <w:lastRenderedPageBreak/>
        <w:t xml:space="preserve">10. Minimalne wymagania techniczne w programie:  </w:t>
      </w:r>
    </w:p>
    <w:p w:rsidR="003F677E" w:rsidRDefault="003F677E" w:rsidP="003F677E">
      <w:pPr>
        <w:pStyle w:val="Akapitzlist"/>
        <w:numPr>
          <w:ilvl w:val="0"/>
          <w:numId w:val="46"/>
        </w:numPr>
        <w:suppressAutoHyphens w:val="0"/>
        <w:spacing w:after="0" w:line="240" w:lineRule="auto"/>
        <w:ind w:left="709"/>
        <w:contextualSpacing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wszystkie urządzenia oraz materiały muszą być fabrycznie nowe, dopuszczone do obrotu oraz w przypadku gdy wynika to z obowiązujących przepisów prawa – posiadać deklaracje zgodności urządzeń z przepisami </w:t>
      </w:r>
      <w:r w:rsidR="00EB300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zakresu bezpieczeństwa produktu (oznaczenia „CE” lub „B”); </w:t>
      </w:r>
    </w:p>
    <w:p w:rsidR="003F677E" w:rsidRDefault="003F677E" w:rsidP="003F677E">
      <w:pPr>
        <w:pStyle w:val="Akapitzlist"/>
        <w:numPr>
          <w:ilvl w:val="0"/>
          <w:numId w:val="46"/>
        </w:numPr>
        <w:tabs>
          <w:tab w:val="left" w:pos="142"/>
        </w:tabs>
        <w:suppressAutoHyphens w:val="0"/>
        <w:spacing w:after="0" w:line="240" w:lineRule="auto"/>
        <w:ind w:left="709"/>
        <w:contextualSpacing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jeżeli wynika to z przepisów prawa, usługi muszą być wykonane przez osoby lub podmioty posiadające stosowne uprawienia i pozwolenia oraz przeprowadzone zgodnie z obowiązującym prawem i normami. </w:t>
      </w:r>
    </w:p>
    <w:p w:rsidR="003F677E" w:rsidRDefault="003F677E" w:rsidP="003F677E">
      <w:r>
        <w:t>11. Wnioski wraz z załącznikami można składać:</w:t>
      </w:r>
    </w:p>
    <w:p w:rsidR="003F677E" w:rsidRDefault="003F677E" w:rsidP="003F677E">
      <w:pPr>
        <w:pStyle w:val="Akapitzlist"/>
        <w:numPr>
          <w:ilvl w:val="0"/>
          <w:numId w:val="47"/>
        </w:numPr>
        <w:suppressAutoHyphens w:val="0"/>
        <w:spacing w:after="0" w:line="240" w:lineRule="auto"/>
        <w:ind w:left="714" w:hanging="357"/>
        <w:contextualSpacing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formie papierowej w Kancelarii Urzędu Miejskiego w Bytomiu przy </w:t>
      </w:r>
      <w:r w:rsidR="00EB300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ul. Parkowej 2, w pokoju nr 128 (parter); </w:t>
      </w:r>
    </w:p>
    <w:p w:rsidR="003F677E" w:rsidRPr="009946B6" w:rsidRDefault="003F677E" w:rsidP="009946B6">
      <w:pPr>
        <w:pStyle w:val="Akapitzlist"/>
        <w:numPr>
          <w:ilvl w:val="0"/>
          <w:numId w:val="47"/>
        </w:numPr>
        <w:suppressAutoHyphens w:val="0"/>
        <w:spacing w:after="0" w:line="240" w:lineRule="auto"/>
        <w:ind w:left="714" w:hanging="357"/>
        <w:contextualSpacing/>
        <w:textAlignment w:val="auto"/>
        <w:rPr>
          <w:rFonts w:ascii="Arial" w:hAnsi="Arial" w:cs="Arial"/>
          <w:sz w:val="24"/>
          <w:szCs w:val="24"/>
        </w:rPr>
      </w:pPr>
      <w:r w:rsidRPr="009946B6">
        <w:rPr>
          <w:rFonts w:ascii="Arial" w:hAnsi="Arial" w:cs="Arial"/>
          <w:sz w:val="24"/>
          <w:szCs w:val="24"/>
        </w:rPr>
        <w:t xml:space="preserve">w formie elektronicznej: przez skrzynkę podawczą Urzędu Miejskiego  </w:t>
      </w:r>
      <w:r w:rsidRPr="009946B6">
        <w:rPr>
          <w:rFonts w:ascii="Arial" w:hAnsi="Arial" w:cs="Arial"/>
          <w:sz w:val="24"/>
          <w:szCs w:val="24"/>
        </w:rPr>
        <w:br/>
        <w:t>w Bytomiu znajdującą się na elektronicznej Platformie Usług Administracji Publicznej (</w:t>
      </w:r>
      <w:proofErr w:type="spellStart"/>
      <w:r w:rsidRPr="009946B6">
        <w:rPr>
          <w:rFonts w:ascii="Arial" w:hAnsi="Arial" w:cs="Arial"/>
          <w:sz w:val="24"/>
          <w:szCs w:val="24"/>
        </w:rPr>
        <w:t>ePUAP</w:t>
      </w:r>
      <w:proofErr w:type="spellEnd"/>
      <w:r w:rsidRPr="009946B6">
        <w:rPr>
          <w:rFonts w:ascii="Arial" w:hAnsi="Arial" w:cs="Arial"/>
          <w:sz w:val="24"/>
          <w:szCs w:val="24"/>
        </w:rPr>
        <w:t>): /</w:t>
      </w:r>
      <w:proofErr w:type="spellStart"/>
      <w:r w:rsidRPr="009946B6">
        <w:rPr>
          <w:rFonts w:ascii="Arial" w:hAnsi="Arial" w:cs="Arial"/>
          <w:sz w:val="24"/>
          <w:szCs w:val="24"/>
        </w:rPr>
        <w:t>UM-Bytom</w:t>
      </w:r>
      <w:proofErr w:type="spellEnd"/>
      <w:r w:rsidRPr="009946B6">
        <w:rPr>
          <w:rFonts w:ascii="Arial" w:hAnsi="Arial" w:cs="Arial"/>
          <w:sz w:val="24"/>
          <w:szCs w:val="24"/>
        </w:rPr>
        <w:t>/</w:t>
      </w:r>
      <w:proofErr w:type="spellStart"/>
      <w:r w:rsidRPr="009946B6">
        <w:rPr>
          <w:rFonts w:ascii="Arial" w:hAnsi="Arial" w:cs="Arial"/>
          <w:sz w:val="24"/>
          <w:szCs w:val="24"/>
        </w:rPr>
        <w:t>SkrytkaESP</w:t>
      </w:r>
      <w:proofErr w:type="spellEnd"/>
      <w:r w:rsidRPr="009946B6">
        <w:rPr>
          <w:rFonts w:ascii="Arial" w:hAnsi="Arial" w:cs="Arial"/>
          <w:sz w:val="24"/>
          <w:szCs w:val="24"/>
        </w:rPr>
        <w:t>.</w:t>
      </w:r>
      <w:r w:rsidRPr="009946B6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3F677E" w:rsidRDefault="003F677E" w:rsidP="003F677E">
      <w:pPr>
        <w:ind w:left="426" w:hanging="426"/>
        <w:contextualSpacing/>
      </w:pPr>
      <w:r>
        <w:t xml:space="preserve">12. Szczegółowe informacje o składaniu i rozpatrywaniu wniosków o dofinansowanie zawarte są w Regulaminie naboru wniosków o </w:t>
      </w:r>
      <w:r w:rsidR="00E81728">
        <w:t xml:space="preserve">udzielenie </w:t>
      </w:r>
      <w:r>
        <w:t>dofinansowani</w:t>
      </w:r>
      <w:r w:rsidR="00E81728">
        <w:t>a</w:t>
      </w:r>
      <w:r>
        <w:t xml:space="preserve"> przedsięwzięć w ramach Programu Priorytetowego „Ciepłe Mieszkanie”</w:t>
      </w:r>
      <w:r w:rsidR="00E81728">
        <w:t xml:space="preserve"> w Gminie Bytom</w:t>
      </w:r>
      <w:r>
        <w:t xml:space="preserve">, który stanowi załącznik nr 2 do zarządzenia. </w:t>
      </w:r>
    </w:p>
    <w:p w:rsidR="003F677E" w:rsidRDefault="003F677E" w:rsidP="003F677E">
      <w:pPr>
        <w:ind w:left="426" w:hanging="426"/>
        <w:contextualSpacing/>
      </w:pPr>
      <w:r>
        <w:t>13. Dane kontaktowe w ramach prowadzonego naboru wniosków: tel.: 32/78-68-139, e-mail: as@um.bytom.pl</w:t>
      </w:r>
    </w:p>
    <w:p w:rsidR="00D43667" w:rsidRDefault="003F677E" w:rsidP="00F118E6">
      <w:pPr>
        <w:keepNext/>
        <w:spacing w:after="280"/>
        <w:ind w:left="425" w:hanging="425"/>
      </w:pPr>
      <w:r>
        <w:t>14.Treść Program Priorytetowego „Ciepłe Mieszkanie” oraz informacja o minimalnych wymaganiach technicznych znajdują się na stronie internetowej Urzędu Miejskiego</w:t>
      </w:r>
      <w:r w:rsidR="00EB300D">
        <w:t xml:space="preserve"> </w:t>
      </w:r>
      <w:r>
        <w:t xml:space="preserve">w Bytomiu </w:t>
      </w:r>
      <w:hyperlink r:id="rId8">
        <w:r w:rsidRPr="00F118E6">
          <w:rPr>
            <w:rStyle w:val="czeinternetowe"/>
            <w:color w:val="auto"/>
          </w:rPr>
          <w:t>www.bytom.pl</w:t>
        </w:r>
      </w:hyperlink>
      <w:r w:rsidRPr="00F118E6">
        <w:t xml:space="preserve">, </w:t>
      </w:r>
      <w:hyperlink r:id="rId9">
        <w:r w:rsidRPr="00F118E6">
          <w:rPr>
            <w:rStyle w:val="czeinternetowe"/>
            <w:color w:val="auto"/>
          </w:rPr>
          <w:t>https://www.bytom.pl/dla-mieszkanca/cieple-mieszkanie-</w:t>
        </w:r>
      </w:hyperlink>
      <w:r w:rsidR="002B4AE0" w:rsidRPr="00F118E6">
        <w:t>.</w:t>
      </w:r>
    </w:p>
    <w:p w:rsidR="00F118E6" w:rsidRPr="006813A4" w:rsidRDefault="00F118E6" w:rsidP="00F118E6">
      <w:pPr>
        <w:keepLines/>
        <w:spacing w:before="240"/>
        <w:rPr>
          <w:sz w:val="16"/>
          <w:szCs w:val="16"/>
        </w:rPr>
      </w:pPr>
      <w:r w:rsidRPr="006813A4">
        <w:rPr>
          <w:sz w:val="16"/>
          <w:szCs w:val="16"/>
        </w:rPr>
        <w:t xml:space="preserve">Oprac. M. </w:t>
      </w:r>
      <w:proofErr w:type="spellStart"/>
      <w:r w:rsidRPr="006813A4">
        <w:rPr>
          <w:sz w:val="16"/>
          <w:szCs w:val="16"/>
        </w:rPr>
        <w:t>Salepa</w:t>
      </w:r>
      <w:r>
        <w:rPr>
          <w:sz w:val="16"/>
          <w:szCs w:val="16"/>
        </w:rPr>
        <w:t>-</w:t>
      </w:r>
      <w:r w:rsidRPr="006813A4">
        <w:rPr>
          <w:sz w:val="16"/>
          <w:szCs w:val="16"/>
        </w:rPr>
        <w:t>Kozłowska</w:t>
      </w:r>
      <w:proofErr w:type="spellEnd"/>
    </w:p>
    <w:p w:rsidR="00CD73F3" w:rsidRDefault="00CD73F3" w:rsidP="00CD73F3">
      <w:pPr>
        <w:keepLines/>
        <w:spacing w:after="280"/>
      </w:pPr>
      <w:r>
        <w:rPr>
          <w:sz w:val="16"/>
          <w:szCs w:val="16"/>
        </w:rPr>
        <w:t>03</w:t>
      </w:r>
      <w:r w:rsidRPr="006813A4">
        <w:rPr>
          <w:sz w:val="16"/>
          <w:szCs w:val="16"/>
        </w:rPr>
        <w:t>.</w:t>
      </w:r>
      <w:r>
        <w:rPr>
          <w:sz w:val="16"/>
          <w:szCs w:val="16"/>
        </w:rPr>
        <w:t>0</w:t>
      </w:r>
      <w:r w:rsidRPr="006813A4">
        <w:rPr>
          <w:sz w:val="16"/>
          <w:szCs w:val="16"/>
        </w:rPr>
        <w:t>1.202</w:t>
      </w:r>
      <w:r>
        <w:rPr>
          <w:sz w:val="16"/>
          <w:szCs w:val="16"/>
        </w:rPr>
        <w:t>4</w:t>
      </w:r>
      <w:r w:rsidRPr="006813A4">
        <w:rPr>
          <w:sz w:val="16"/>
          <w:szCs w:val="16"/>
        </w:rPr>
        <w:t xml:space="preserve"> r.</w:t>
      </w:r>
      <w:r w:rsidRPr="00575407">
        <w:t xml:space="preserve"> </w:t>
      </w:r>
    </w:p>
    <w:p w:rsidR="00CD73F3" w:rsidRDefault="00CD73F3" w:rsidP="00CD73F3">
      <w:pPr>
        <w:ind w:left="567"/>
        <w:jc w:val="right"/>
      </w:pPr>
      <w:r>
        <w:t>Podpisał</w:t>
      </w:r>
    </w:p>
    <w:p w:rsidR="00CD73F3" w:rsidRDefault="00CD73F3" w:rsidP="00CD73F3">
      <w:pPr>
        <w:ind w:left="567"/>
        <w:jc w:val="right"/>
      </w:pPr>
      <w:r>
        <w:t>Prezydent Miasta</w:t>
      </w:r>
    </w:p>
    <w:p w:rsidR="00CD73F3" w:rsidRDefault="00CD73F3" w:rsidP="00CD73F3">
      <w:pPr>
        <w:ind w:left="567"/>
        <w:jc w:val="right"/>
      </w:pPr>
      <w:r>
        <w:t xml:space="preserve">Mariusz Wołosz </w:t>
      </w:r>
    </w:p>
    <w:p w:rsidR="00492D20" w:rsidRPr="00F118E6" w:rsidRDefault="00CD73F3" w:rsidP="00CD73F3">
      <w:pPr>
        <w:keepNext/>
        <w:spacing w:after="280"/>
        <w:ind w:left="6804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</w:rPr>
        <w:br w:type="page"/>
      </w:r>
      <w:r w:rsidR="00492D20" w:rsidRPr="00F118E6">
        <w:rPr>
          <w:color w:val="000000"/>
          <w:sz w:val="20"/>
          <w:szCs w:val="20"/>
          <w:u w:color="000000"/>
        </w:rPr>
        <w:lastRenderedPageBreak/>
        <w:t>Załącznik nr 2</w:t>
      </w:r>
      <w:r w:rsidR="00492D20" w:rsidRPr="00F118E6">
        <w:rPr>
          <w:color w:val="000000"/>
          <w:sz w:val="20"/>
          <w:szCs w:val="20"/>
          <w:u w:color="000000"/>
        </w:rPr>
        <w:br/>
        <w:t>do zarządzenia nr</w:t>
      </w:r>
      <w:r>
        <w:rPr>
          <w:color w:val="000000"/>
          <w:sz w:val="20"/>
          <w:szCs w:val="20"/>
          <w:u w:color="000000"/>
        </w:rPr>
        <w:t xml:space="preserve"> 11/24</w:t>
      </w:r>
      <w:r w:rsidR="00492D20" w:rsidRPr="00F118E6">
        <w:rPr>
          <w:color w:val="000000"/>
          <w:sz w:val="20"/>
          <w:szCs w:val="20"/>
          <w:u w:color="000000"/>
        </w:rPr>
        <w:br/>
        <w:t>Prezydenta Bytomia</w:t>
      </w:r>
      <w:r w:rsidR="00492D20" w:rsidRPr="00F118E6">
        <w:rPr>
          <w:color w:val="000000"/>
          <w:sz w:val="20"/>
          <w:szCs w:val="20"/>
          <w:u w:color="000000"/>
        </w:rPr>
        <w:br/>
        <w:t>z dnia</w:t>
      </w:r>
      <w:r>
        <w:rPr>
          <w:color w:val="000000"/>
          <w:sz w:val="20"/>
          <w:szCs w:val="20"/>
          <w:u w:color="000000"/>
        </w:rPr>
        <w:t xml:space="preserve"> 10 stycznia 2024r.</w:t>
      </w:r>
    </w:p>
    <w:p w:rsidR="008861B4" w:rsidRDefault="008861B4" w:rsidP="0039033F">
      <w:pPr>
        <w:spacing w:after="280"/>
        <w:jc w:val="center"/>
        <w:rPr>
          <w:b/>
        </w:rPr>
      </w:pPr>
      <w:r>
        <w:rPr>
          <w:b/>
        </w:rPr>
        <w:t xml:space="preserve">Regulamin naboru wniosków o udzielenie dofinansowania przedsięwzięć  </w:t>
      </w:r>
      <w:r>
        <w:rPr>
          <w:b/>
        </w:rPr>
        <w:br/>
        <w:t>w ramach Programu Priorytetowego „Ciepłe Mieszkanie” w Gminie Bytom</w:t>
      </w:r>
    </w:p>
    <w:p w:rsidR="008861B4" w:rsidRDefault="008861B4" w:rsidP="008861B4">
      <w:pPr>
        <w:ind w:hanging="10"/>
        <w:jc w:val="center"/>
        <w:rPr>
          <w:b/>
        </w:rPr>
      </w:pPr>
      <w:r>
        <w:rPr>
          <w:b/>
        </w:rPr>
        <w:t xml:space="preserve">§ 1 </w:t>
      </w:r>
    </w:p>
    <w:p w:rsidR="008861B4" w:rsidRDefault="008861B4" w:rsidP="008861B4">
      <w:pPr>
        <w:spacing w:after="280"/>
        <w:jc w:val="center"/>
      </w:pPr>
      <w:r>
        <w:rPr>
          <w:b/>
        </w:rPr>
        <w:t>Postanowienia ogólne</w:t>
      </w:r>
    </w:p>
    <w:p w:rsidR="008861B4" w:rsidRDefault="008861B4" w:rsidP="003F677E">
      <w:pPr>
        <w:numPr>
          <w:ilvl w:val="0"/>
          <w:numId w:val="25"/>
        </w:numPr>
        <w:ind w:left="284" w:hanging="284"/>
      </w:pPr>
      <w:r>
        <w:t>Regulamin naboru wniosków, zwany dalej „regulaminem”, stosuje się do wniosków o dofinansowanie, zwanych dalej „wnioskami”, złożonych</w:t>
      </w:r>
      <w:r w:rsidR="0039033F">
        <w:t xml:space="preserve"> </w:t>
      </w:r>
      <w:r>
        <w:t>w naborze ciągłym, zwanym dalej „naborem”, od dnia 13 lutego 2023 roku,</w:t>
      </w:r>
      <w:r w:rsidR="0039033F">
        <w:t xml:space="preserve"> </w:t>
      </w:r>
      <w:r>
        <w:t xml:space="preserve">w ramach Programu Priorytetowego „Ciepłe Mieszkanie” w Gminie Bytom, zwanego dalej „programem”. </w:t>
      </w:r>
    </w:p>
    <w:p w:rsidR="008861B4" w:rsidRDefault="008861B4" w:rsidP="003F677E">
      <w:pPr>
        <w:numPr>
          <w:ilvl w:val="0"/>
          <w:numId w:val="25"/>
        </w:numPr>
        <w:ind w:left="357" w:hanging="357"/>
      </w:pPr>
      <w:r>
        <w:t xml:space="preserve">Regulamin określa sposób składania i rozpatrywania wniosków złożonych  </w:t>
      </w:r>
      <w:r>
        <w:br/>
        <w:t xml:space="preserve">w naborze do momentu zawarcia umowy o dofinansowanie. </w:t>
      </w:r>
    </w:p>
    <w:p w:rsidR="008861B4" w:rsidRDefault="008861B4" w:rsidP="003F677E">
      <w:pPr>
        <w:numPr>
          <w:ilvl w:val="0"/>
          <w:numId w:val="25"/>
        </w:numPr>
        <w:spacing w:after="280"/>
        <w:ind w:left="357" w:hanging="357"/>
      </w:pPr>
      <w:r>
        <w:t xml:space="preserve">Formy i warunki udzielania dofinansowania oraz szczegółowe kryteria wyboru przedsięwzięć określa program. </w:t>
      </w:r>
    </w:p>
    <w:p w:rsidR="008861B4" w:rsidRDefault="008861B4" w:rsidP="008861B4">
      <w:pPr>
        <w:ind w:hanging="10"/>
        <w:jc w:val="center"/>
      </w:pPr>
      <w:r>
        <w:rPr>
          <w:b/>
        </w:rPr>
        <w:t xml:space="preserve">§ 2 </w:t>
      </w:r>
    </w:p>
    <w:p w:rsidR="008861B4" w:rsidRDefault="008861B4" w:rsidP="008861B4">
      <w:pPr>
        <w:spacing w:after="280"/>
        <w:jc w:val="center"/>
        <w:rPr>
          <w:b/>
        </w:rPr>
      </w:pPr>
      <w:r>
        <w:rPr>
          <w:b/>
        </w:rPr>
        <w:t>Składanie wniosków o dofinansowanie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Nabór wniosków odbywa się na podstawie ogłoszenia o naborze opublikowanego na stronie internetowej, w Biuletynie Informacji Publicznej Urzędu Miejskiego  </w:t>
      </w:r>
      <w:r>
        <w:br/>
        <w:t xml:space="preserve">w Bytomiu. 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Wnioski należy składać w Kancelarii Urzędu Miejskiego w Bytomiu przy  </w:t>
      </w:r>
      <w:r>
        <w:br/>
        <w:t>ul.</w:t>
      </w:r>
      <w:r>
        <w:rPr>
          <w:rStyle w:val="lrzxr"/>
        </w:rPr>
        <w:t xml:space="preserve"> Parkowej 2</w:t>
      </w:r>
      <w:r>
        <w:t>, w pokoju nr 128 (parter)</w:t>
      </w:r>
      <w:r w:rsidR="00F118E6">
        <w:t xml:space="preserve"> </w:t>
      </w:r>
      <w:r>
        <w:t>-</w:t>
      </w:r>
      <w:r w:rsidR="00F118E6">
        <w:t xml:space="preserve"> </w:t>
      </w:r>
      <w:r>
        <w:t xml:space="preserve">dalej „Urząd”. 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Wnioski należy składać na obowiązującym druku wniosku, którego wzór znajduje się na stronie internetowej Urzędu Miejskiego w Bytomiu </w:t>
      </w:r>
      <w:hyperlink r:id="rId10">
        <w:r w:rsidRPr="0039033F">
          <w:rPr>
            <w:rStyle w:val="czeinternetowe"/>
            <w:color w:val="auto"/>
            <w:u w:val="none"/>
          </w:rPr>
          <w:t>www.bytom.pl</w:t>
        </w:r>
      </w:hyperlink>
      <w:r w:rsidRPr="0039033F">
        <w:t xml:space="preserve">, </w:t>
      </w:r>
      <w:hyperlink r:id="rId11">
        <w:r w:rsidRPr="0039033F">
          <w:rPr>
            <w:rStyle w:val="czeinternetowe"/>
            <w:color w:val="auto"/>
            <w:u w:val="none"/>
          </w:rPr>
          <w:t>https://www.bytom.pl/dla-mieszkanca/cieple-mieszkanie-</w:t>
        </w:r>
      </w:hyperlink>
      <w:r w:rsidRPr="0039033F">
        <w:t>.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>Wniosek składa się w formie elektronicznej albo papierowej.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W celu złożenia wniosku w wersji elektronicznej należy pobrać PDF wniosku, wypełnić i opatrzyć go kwalifikowanym podpisem elektronicznym albo podpisem zaufanym wnioskodawcy i przesłać na skrzynkę podawczą Urzędu Miejskiego  </w:t>
      </w:r>
      <w:r>
        <w:br/>
        <w:t>w Bytomiu znajdującą się na elektronicznej Platformie Usług Administracji Publicznej (</w:t>
      </w:r>
      <w:proofErr w:type="spellStart"/>
      <w:r>
        <w:t>ePUAP</w:t>
      </w:r>
      <w:proofErr w:type="spellEnd"/>
      <w:r>
        <w:t>): /</w:t>
      </w:r>
      <w:proofErr w:type="spellStart"/>
      <w:r>
        <w:t>UM-Bytom</w:t>
      </w:r>
      <w:proofErr w:type="spellEnd"/>
      <w:r>
        <w:t>/</w:t>
      </w:r>
      <w:proofErr w:type="spellStart"/>
      <w:r>
        <w:t>SkrytkaESP</w:t>
      </w:r>
      <w:proofErr w:type="spellEnd"/>
      <w:r>
        <w:t>. W tym przypadku, konieczne jest załączenie do wniosku załączników w formie elektronicznej (</w:t>
      </w:r>
      <w:proofErr w:type="spellStart"/>
      <w:r>
        <w:t>skany</w:t>
      </w:r>
      <w:proofErr w:type="spellEnd"/>
      <w:r>
        <w:t xml:space="preserve"> z wymaganymi podpisami). 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W przypadku, gdy wnioskodawca nie ma możliwości złożenia wniosku drogą elektroniczną, dopuszczalne jest złożenie wniosku wraz z załącznikami w formie papierowej. W celu złożenia wniosku w formie papierowej należy pobrać PDF wniosku, wypełnić elektronicznie lub ręcznie, opatrzyć go podpisem własnoręcznym wnioskodawcy i dostarczyć wraz z podpisanymi załącznikami do Urzędu. 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Wniosek o dofinansowanie, składany w formie papierowej, może zostać złożony przez pełnomocnika wnioskodawcy. W takim przypadku do formy papierowej wniosku, należy dołączyć oryginał pełnomocnictwa sporządzony jako dokument </w:t>
      </w:r>
      <w:r>
        <w:br/>
        <w:t xml:space="preserve">w formie papierowej i opatrzony własnoręcznym podpisem. 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Pełnomocnictwo, o którym mowa w ust. 7, powinno obejmować umocowanie do złożenia oświadczeń woli w imieniu i na rzecz wnioskodawcy wobec Gminy, jakie </w:t>
      </w:r>
      <w:r>
        <w:lastRenderedPageBreak/>
        <w:t xml:space="preserve">są niezbędne do złożenia wniosku i zawarcia umowy o dofinansowanie. Dodatkowo pełnomocnictwo może dotyczyć prawidłowej realizacji umowy </w:t>
      </w:r>
      <w:r>
        <w:br/>
        <w:t xml:space="preserve">o dofinansowanie oraz jej zmiany.   </w:t>
      </w:r>
    </w:p>
    <w:p w:rsidR="008861B4" w:rsidRDefault="008861B4" w:rsidP="003F677E">
      <w:pPr>
        <w:numPr>
          <w:ilvl w:val="0"/>
          <w:numId w:val="26"/>
        </w:numPr>
        <w:ind w:left="357" w:hanging="357"/>
      </w:pPr>
      <w:r>
        <w:t xml:space="preserve">Wniosek składa się w terminach wskazanych w ogłoszeniu o naborze. </w:t>
      </w:r>
      <w:r>
        <w:br/>
        <w:t xml:space="preserve">O zachowaniu terminu złożenia decyduje data złożenia wniosku:  </w:t>
      </w:r>
    </w:p>
    <w:p w:rsidR="008861B4" w:rsidRDefault="008861B4" w:rsidP="003F677E">
      <w:pPr>
        <w:numPr>
          <w:ilvl w:val="1"/>
          <w:numId w:val="26"/>
        </w:numPr>
        <w:ind w:left="714" w:hanging="357"/>
      </w:pPr>
      <w:r>
        <w:t>dla wniosku składanego wyłącznie w postaci elektronicznej: data jego wysłania na wyznaczoną skrzynkę podawczą Urzędu znajdującą się na elektronicznej Platformie Usług Administracji Publicznej (</w:t>
      </w:r>
      <w:proofErr w:type="spellStart"/>
      <w:r>
        <w:t>ePUAP</w:t>
      </w:r>
      <w:proofErr w:type="spellEnd"/>
      <w:r>
        <w:t xml:space="preserve">); </w:t>
      </w:r>
    </w:p>
    <w:p w:rsidR="008861B4" w:rsidRDefault="008861B4" w:rsidP="003F677E">
      <w:pPr>
        <w:numPr>
          <w:ilvl w:val="1"/>
          <w:numId w:val="26"/>
        </w:numPr>
        <w:ind w:left="714" w:hanging="357"/>
      </w:pPr>
      <w:r>
        <w:t xml:space="preserve">dla wniosku składanego w formie papierowej:  </w:t>
      </w:r>
    </w:p>
    <w:p w:rsidR="008861B4" w:rsidRDefault="008861B4" w:rsidP="003F677E">
      <w:pPr>
        <w:numPr>
          <w:ilvl w:val="3"/>
          <w:numId w:val="27"/>
        </w:numPr>
        <w:ind w:left="1066" w:hanging="357"/>
      </w:pPr>
      <w:r>
        <w:t xml:space="preserve">data wpływu papierowej formy wniosku do Urzędu (potwierdzana na pierwszej stronie dostarczonego wniosku poprzez stempel Kancelarii Urzędu Miejskiego lub potwierdzana poprzez odbiór przesyłki) - jeżeli wniosek o dofinansowanie został dostarczony przez wnioskodawcę lub przedstawiciela wnioskodawcy osobiście albo za pośrednictwem kuriera lub </w:t>
      </w:r>
    </w:p>
    <w:p w:rsidR="008861B4" w:rsidRDefault="008861B4" w:rsidP="003F677E">
      <w:pPr>
        <w:numPr>
          <w:ilvl w:val="3"/>
          <w:numId w:val="27"/>
        </w:numPr>
        <w:ind w:left="1066" w:hanging="357"/>
      </w:pPr>
      <w:r>
        <w:t xml:space="preserve">data nadania papierowej formy wniosku w polskiej placówce pocztowej operatora wyznaczonego w rozumieniu ustawy z dnia 23 listopada 2012 r. - Prawo pocztowe (w latach 2016-2025 funkcję operatora wyznaczonego  </w:t>
      </w:r>
      <w:r>
        <w:br/>
        <w:t xml:space="preserve">w rozumieniu tej ustawy pełni Poczta Polska S.A.). </w:t>
      </w:r>
    </w:p>
    <w:p w:rsidR="008861B4" w:rsidRDefault="008861B4" w:rsidP="003F677E">
      <w:pPr>
        <w:numPr>
          <w:ilvl w:val="0"/>
          <w:numId w:val="26"/>
        </w:numPr>
        <w:ind w:left="426" w:hanging="426"/>
      </w:pPr>
      <w:r>
        <w:t xml:space="preserve">Wniosek złożony poza ogłoszonym terminem naboru zostaje odrzucony, o czym wnioskodawca jest informowany w formie pisemnej.  </w:t>
      </w:r>
    </w:p>
    <w:p w:rsidR="008861B4" w:rsidRDefault="008861B4" w:rsidP="003F677E">
      <w:pPr>
        <w:numPr>
          <w:ilvl w:val="0"/>
          <w:numId w:val="26"/>
        </w:numPr>
        <w:ind w:left="426" w:hanging="426"/>
      </w:pPr>
      <w:r>
        <w:t xml:space="preserve">W przypadku złożenia więcej niż jednego wniosku o dofinansowanie na realizację przedsięwzięcia na ten sam lokal mieszkalny, rozpatrzeniu podlega tylko pierwszy wniosek (decyduje kolejność wpływu), z zastrzeżeniem ust. 14.  </w:t>
      </w:r>
    </w:p>
    <w:p w:rsidR="008861B4" w:rsidRDefault="008861B4" w:rsidP="003F677E">
      <w:pPr>
        <w:numPr>
          <w:ilvl w:val="0"/>
          <w:numId w:val="26"/>
        </w:numPr>
        <w:ind w:left="426" w:hanging="426"/>
      </w:pPr>
      <w:r>
        <w:t xml:space="preserve">Wnioskodawca ma prawo do jednokrotnej korekty wniosku bez wezwania Gminy w zakresie zmiany danych zawartych w złożonym wniosku o dofinansowanie,  </w:t>
      </w:r>
      <w:r>
        <w:br/>
        <w:t xml:space="preserve">z zastrzeżeniem § 9 ust. 4. Informacja o zmianie danych złożonych we wniosku odbywa się w ten sam sposób jak złożenie wniosku o dofinansowanie. W takim przypadku, należy w formularzu wniosku o dofinansowanie zaznaczyć pole „Korekta wniosku”. W ramach korekty wniosku nie można dokonać zmiany lokalu mieszkalnego, który został wskazany we wniosku o dofinansowanie. </w:t>
      </w:r>
    </w:p>
    <w:p w:rsidR="008861B4" w:rsidRDefault="008861B4" w:rsidP="003F677E">
      <w:pPr>
        <w:numPr>
          <w:ilvl w:val="0"/>
          <w:numId w:val="26"/>
        </w:numPr>
        <w:ind w:left="426" w:hanging="426"/>
      </w:pPr>
      <w:r>
        <w:t xml:space="preserve">Wnioskodawca może wycofać złożony wniosek składając oświadczenie </w:t>
      </w:r>
      <w:r>
        <w:br/>
        <w:t xml:space="preserve">z jednoznacznym wskazaniem wniosku, którego to oświadczenie dotyczy. Wnioskodawca składa oświadczenie w formie pisemnej. </w:t>
      </w:r>
    </w:p>
    <w:p w:rsidR="008861B4" w:rsidRDefault="008861B4" w:rsidP="003F677E">
      <w:pPr>
        <w:numPr>
          <w:ilvl w:val="0"/>
          <w:numId w:val="26"/>
        </w:numPr>
        <w:ind w:left="426" w:hanging="426"/>
      </w:pPr>
      <w:r>
        <w:t xml:space="preserve">Rozpatrzenie przez Gminę kolejnego wniosku na ten sam lokal mieszkalny jest możliwe po wycofaniu wniosku wcześniejszego. </w:t>
      </w:r>
    </w:p>
    <w:p w:rsidR="008861B4" w:rsidRDefault="008861B4" w:rsidP="003F677E">
      <w:pPr>
        <w:numPr>
          <w:ilvl w:val="0"/>
          <w:numId w:val="26"/>
        </w:numPr>
        <w:tabs>
          <w:tab w:val="left" w:pos="426"/>
        </w:tabs>
        <w:ind w:left="284" w:hanging="284"/>
      </w:pPr>
      <w:r>
        <w:t xml:space="preserve">Podtrzymanie wniosku o dofinansowanie w przypadku śmierci wnioskodawcy: </w:t>
      </w:r>
    </w:p>
    <w:p w:rsidR="008861B4" w:rsidRDefault="008861B4" w:rsidP="003F677E">
      <w:pPr>
        <w:numPr>
          <w:ilvl w:val="1"/>
          <w:numId w:val="26"/>
        </w:numPr>
        <w:ind w:left="714" w:hanging="357"/>
      </w:pPr>
      <w:r>
        <w:t xml:space="preserve">w przypadku śmierci wnioskodawcy, która nastąpiła w okresie od dnia złożenia wniosku do dnia zawarcia umowy o dofinansowanie, 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t xml:space="preserve">każdy dotychczasowy współwłaściciel lokalu mieszkalnego objętego wnioskiem może, w terminie 60 dni od dnia śmierci wnioskodawcy, złożyć pisemne oświadczenie o podtrzymaniu wniosku o dofinansowanie,  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t xml:space="preserve">gmina zawiesza postępowanie w sprawie udzielenia dofinansowania do czasu przedłożenia zgody pozostałych współwłaścicieli na realizację przedsięwzięcia w lokalu mieszkalnym, o którym mowa w lit. a oraz innych dokumentów i oświadczeń wymaganych od wnioskodawcy, </w:t>
      </w:r>
      <w:r>
        <w:br/>
        <w:t xml:space="preserve">w szczególności dotyczących uzyskiwanych dochodów, 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t xml:space="preserve">w przypadku przedłożenia dokumentów i oświadczeń, o których mowa </w:t>
      </w:r>
      <w:r>
        <w:br/>
        <w:t>w lit. b Gmina dokonuje ponownej oceny wniosku o dofinansowanie biorąc pod uwagę zmianę wnioskodawcy,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lastRenderedPageBreak/>
        <w:t xml:space="preserve">w przypadku nieprzedłożenia dokumentów i oświadczeń, o których mowa </w:t>
      </w:r>
      <w:r>
        <w:br/>
        <w:t xml:space="preserve">w lit. b, w terminie 180 dni kalendarzowych od daty złożenia oświadczenia </w:t>
      </w:r>
      <w:r>
        <w:br/>
        <w:t xml:space="preserve">o podtrzymaniu wniosku o dofinansowanie, Gmina odrzuca wniosek, 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t xml:space="preserve">w przypadku, gdy lokal mieszkalny objęty wnioskiem o dofinansowanie nie był objęty współwłasnością lub żaden ze współwłaścicieli nie złożył oświadczenia zgodnie z lit a, spadkobierca zmarłego wnioskodawcy, który wykaże, że posiada tytuł prawny do lokalu mieszkalnego objętego wnioskiem o dofinansowanie, może, w terminie 90 dni kalendarzowych od dnia śmierci wnioskodawcy, złożyć oświadczenie </w:t>
      </w:r>
      <w:r w:rsidR="00F118E6">
        <w:t>d</w:t>
      </w:r>
      <w:r>
        <w:t xml:space="preserve">o wniosku </w:t>
      </w:r>
      <w:r>
        <w:br/>
        <w:t xml:space="preserve">o dofinansowanie: lit. b, c i d stosuje się odpowiednio; </w:t>
      </w:r>
    </w:p>
    <w:p w:rsidR="008861B4" w:rsidRDefault="008861B4" w:rsidP="003F677E">
      <w:pPr>
        <w:numPr>
          <w:ilvl w:val="1"/>
          <w:numId w:val="26"/>
        </w:numPr>
        <w:ind w:left="703" w:hanging="357"/>
      </w:pPr>
      <w:r>
        <w:t xml:space="preserve">w przypadku śmierci beneficjenta, która nastąpiła w okresie po podpisaniu umowy o dofinansowanie: 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t xml:space="preserve">każdy dotychczasowy współwłaściciel lokalu mieszkalnego objętego umową może, w terminie 60 dni od dnia śmierci beneficjenta, złożyć pisemne oświadczenie o podtrzymaniu realizacji przedsięwzięcia,  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t xml:space="preserve">Gmina zawiesza terminy realizacji przedsięwzięcia do czasu przedłożenia zgody pozostałych współwłaścicieli na realizację przedsięwzięcia w lokalu mieszkalnym, o którym mowa w lit. a, </w:t>
      </w:r>
    </w:p>
    <w:p w:rsidR="008861B4" w:rsidRDefault="008861B4" w:rsidP="003F677E">
      <w:pPr>
        <w:numPr>
          <w:ilvl w:val="2"/>
          <w:numId w:val="26"/>
        </w:numPr>
        <w:ind w:left="1066" w:hanging="357"/>
      </w:pPr>
      <w:r>
        <w:t xml:space="preserve">w przypadku nieprzedłożenia dokumentów i oświadczeń, o których mowa </w:t>
      </w:r>
      <w:r>
        <w:br/>
        <w:t xml:space="preserve">w lit. b, w terminie 180 dni kalendarzowych od daty złożenia oświadczenia  </w:t>
      </w:r>
      <w:r>
        <w:br/>
        <w:t xml:space="preserve">o podtrzymaniu realizacji przedsięwzięcia, umowa wygasa, </w:t>
      </w:r>
    </w:p>
    <w:p w:rsidR="008861B4" w:rsidRDefault="008861B4" w:rsidP="003F677E">
      <w:pPr>
        <w:numPr>
          <w:ilvl w:val="2"/>
          <w:numId w:val="26"/>
        </w:numPr>
        <w:spacing w:after="280"/>
        <w:ind w:left="1066" w:hanging="357"/>
      </w:pPr>
      <w:r>
        <w:t xml:space="preserve">w przypadku, gdy lokal mieszkalny objęty umową nie był objęty współwłasnością lub  żaden ze współwłaścicieli nie złożył oświadczenia zgodnie z lit. a, spadkobierca zmarłego beneficjenta, który wykaże, że posiada tytuł prawny do lokalu mieszkalnego objętego umową, może,  </w:t>
      </w:r>
      <w:r>
        <w:br/>
        <w:t xml:space="preserve">w terminie 90 dni kalendarzowych od dnia śmierci beneficjenta, złożyć oświadczenie o podtrzymaniu realizacji przedsięwzięcia; lit a, b i c stosuje się odpowiednio.  </w:t>
      </w:r>
    </w:p>
    <w:p w:rsidR="008861B4" w:rsidRDefault="008861B4" w:rsidP="008861B4">
      <w:pPr>
        <w:jc w:val="center"/>
        <w:rPr>
          <w:b/>
        </w:rPr>
      </w:pPr>
      <w:r>
        <w:rPr>
          <w:b/>
        </w:rPr>
        <w:t xml:space="preserve">§ 3 </w:t>
      </w:r>
    </w:p>
    <w:p w:rsidR="008861B4" w:rsidRDefault="008861B4" w:rsidP="008861B4">
      <w:pPr>
        <w:pStyle w:val="Heading1"/>
        <w:spacing w:after="280" w:line="240" w:lineRule="auto"/>
        <w:ind w:left="0" w:righ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Etapy rozpatrywania wniosku</w:t>
      </w:r>
    </w:p>
    <w:p w:rsidR="008861B4" w:rsidRDefault="008861B4" w:rsidP="003F677E">
      <w:pPr>
        <w:numPr>
          <w:ilvl w:val="0"/>
          <w:numId w:val="32"/>
        </w:numPr>
        <w:ind w:left="284" w:hanging="284"/>
      </w:pPr>
      <w:r>
        <w:t xml:space="preserve">Rozpatrzenie wniosku odbywa się w terminie do 30 dni roboczych od daty wpływu do Urzędu. </w:t>
      </w:r>
    </w:p>
    <w:p w:rsidR="008861B4" w:rsidRDefault="008861B4" w:rsidP="003F677E">
      <w:pPr>
        <w:numPr>
          <w:ilvl w:val="0"/>
          <w:numId w:val="32"/>
        </w:numPr>
        <w:ind w:left="284" w:hanging="284"/>
      </w:pPr>
      <w:r>
        <w:t xml:space="preserve">Etapy rozpatrywania wniosku: </w:t>
      </w:r>
    </w:p>
    <w:p w:rsidR="008861B4" w:rsidRDefault="008861B4" w:rsidP="003F677E">
      <w:pPr>
        <w:numPr>
          <w:ilvl w:val="1"/>
          <w:numId w:val="33"/>
        </w:numPr>
        <w:ind w:left="709" w:right="34" w:hanging="425"/>
      </w:pPr>
      <w:r>
        <w:t xml:space="preserve">zarejestrowanie wniosku; </w:t>
      </w:r>
    </w:p>
    <w:p w:rsidR="008861B4" w:rsidRDefault="008861B4" w:rsidP="003F677E">
      <w:pPr>
        <w:numPr>
          <w:ilvl w:val="1"/>
          <w:numId w:val="33"/>
        </w:numPr>
        <w:ind w:left="709" w:right="34" w:hanging="425"/>
      </w:pPr>
      <w:r>
        <w:t xml:space="preserve">ocena wniosku wg kryteriów dostępu i jakościowych; </w:t>
      </w:r>
    </w:p>
    <w:p w:rsidR="008861B4" w:rsidRDefault="008861B4" w:rsidP="003F677E">
      <w:pPr>
        <w:numPr>
          <w:ilvl w:val="1"/>
          <w:numId w:val="33"/>
        </w:numPr>
        <w:ind w:left="709" w:right="34" w:hanging="425"/>
      </w:pPr>
      <w:r>
        <w:t>uzupełnienie przez wnioskodawcę brakujących informacji i/lub dokumentów, wymaganych na etapie oceny wg kryteriów dostępu</w:t>
      </w:r>
      <w:r w:rsidR="00F118E6">
        <w:t xml:space="preserve"> </w:t>
      </w:r>
      <w:r>
        <w:t xml:space="preserve">i jakościowych lub złożenie wyjaśnień; </w:t>
      </w:r>
    </w:p>
    <w:p w:rsidR="008861B4" w:rsidRDefault="008861B4" w:rsidP="003F677E">
      <w:pPr>
        <w:numPr>
          <w:ilvl w:val="1"/>
          <w:numId w:val="33"/>
        </w:numPr>
        <w:ind w:left="709" w:right="34" w:hanging="425"/>
      </w:pPr>
      <w:r>
        <w:t xml:space="preserve">ponowna ocena wniosku wg kryteriów dostępu i jakościowych; </w:t>
      </w:r>
    </w:p>
    <w:p w:rsidR="008861B4" w:rsidRDefault="008861B4" w:rsidP="003F677E">
      <w:pPr>
        <w:numPr>
          <w:ilvl w:val="1"/>
          <w:numId w:val="33"/>
        </w:numPr>
        <w:ind w:left="709" w:right="34" w:hanging="425"/>
      </w:pPr>
      <w:r>
        <w:t xml:space="preserve">decyzja o dofinansowaniu. </w:t>
      </w:r>
    </w:p>
    <w:p w:rsidR="008861B4" w:rsidRDefault="008861B4" w:rsidP="003F677E">
      <w:pPr>
        <w:numPr>
          <w:ilvl w:val="0"/>
          <w:numId w:val="32"/>
        </w:numPr>
        <w:ind w:left="284" w:hanging="284"/>
      </w:pPr>
      <w:r>
        <w:t xml:space="preserve">Wezwanie wnioskodawcy przez Gminę do uzupełnienia brakujących informacji i/lub dokumentów lub wyjaśnień może wydłużyć termin rozpatrzenia wniosku, </w:t>
      </w:r>
      <w:r>
        <w:br/>
        <w:t xml:space="preserve">o którym mowa w ust. 1, o czas wykonania tych czynności. </w:t>
      </w:r>
    </w:p>
    <w:p w:rsidR="008861B4" w:rsidRDefault="008861B4" w:rsidP="003F677E">
      <w:pPr>
        <w:numPr>
          <w:ilvl w:val="0"/>
          <w:numId w:val="32"/>
        </w:numPr>
        <w:ind w:left="284" w:hanging="284"/>
      </w:pPr>
      <w:r>
        <w:t xml:space="preserve">W przypadku złożenia przez wnioskodawcę korekty wniosku, o której mowa   </w:t>
      </w:r>
      <w:r>
        <w:br/>
        <w:t xml:space="preserve">w § 2 ust. 12, termin, o którym mowa w ust. 1 naliczany jest od daty wpływu tej korekty do Urzędu. </w:t>
      </w:r>
    </w:p>
    <w:p w:rsidR="008861B4" w:rsidRDefault="008861B4" w:rsidP="003F677E">
      <w:pPr>
        <w:numPr>
          <w:ilvl w:val="0"/>
          <w:numId w:val="32"/>
        </w:numPr>
        <w:tabs>
          <w:tab w:val="left" w:pos="0"/>
          <w:tab w:val="left" w:pos="142"/>
        </w:tabs>
        <w:spacing w:after="280"/>
        <w:ind w:left="284" w:hanging="284"/>
      </w:pPr>
      <w:r>
        <w:lastRenderedPageBreak/>
        <w:t>W celu usprawnienia procesu rozpatrywania wniosków o dofinansowanie przewiduje się możliwość kontaktu Gminy z wnioskodawcą za pośrednictwem poczty elektronicznej, telefonicznie lub przez SMS.</w:t>
      </w:r>
      <w:r>
        <w:rPr>
          <w:b/>
        </w:rPr>
        <w:t xml:space="preserve"> </w:t>
      </w:r>
    </w:p>
    <w:p w:rsidR="008861B4" w:rsidRDefault="008861B4" w:rsidP="008861B4">
      <w:pPr>
        <w:ind w:left="4422" w:right="856" w:hanging="3345"/>
        <w:jc w:val="center"/>
        <w:rPr>
          <w:b/>
        </w:rPr>
      </w:pPr>
      <w:r>
        <w:rPr>
          <w:b/>
        </w:rPr>
        <w:t>§ 4</w:t>
      </w:r>
    </w:p>
    <w:p w:rsidR="008861B4" w:rsidRDefault="008861B4" w:rsidP="008861B4">
      <w:pPr>
        <w:ind w:left="4422" w:right="856" w:hanging="3345"/>
        <w:jc w:val="center"/>
        <w:rPr>
          <w:b/>
        </w:rPr>
      </w:pPr>
      <w:r>
        <w:rPr>
          <w:b/>
        </w:rPr>
        <w:t>Ocena wniosku o dofinansowanie</w:t>
      </w:r>
    </w:p>
    <w:p w:rsidR="008861B4" w:rsidRDefault="008861B4" w:rsidP="008861B4">
      <w:pPr>
        <w:ind w:left="4422" w:right="856" w:hanging="3345"/>
        <w:jc w:val="center"/>
        <w:rPr>
          <w:b/>
        </w:rPr>
      </w:pPr>
      <w:r>
        <w:rPr>
          <w:b/>
        </w:rPr>
        <w:t>według kryteriów dostępu i jakościowych</w:t>
      </w:r>
    </w:p>
    <w:p w:rsidR="008861B4" w:rsidRDefault="008861B4" w:rsidP="008861B4">
      <w:pPr>
        <w:spacing w:after="32" w:line="237" w:lineRule="auto"/>
        <w:ind w:left="4426" w:right="855" w:hanging="3346"/>
        <w:jc w:val="center"/>
      </w:pPr>
    </w:p>
    <w:p w:rsidR="008861B4" w:rsidRDefault="008861B4" w:rsidP="003F677E">
      <w:pPr>
        <w:numPr>
          <w:ilvl w:val="0"/>
          <w:numId w:val="28"/>
        </w:numPr>
        <w:spacing w:after="24" w:line="247" w:lineRule="auto"/>
        <w:ind w:right="32" w:hanging="341"/>
      </w:pPr>
      <w:r>
        <w:t xml:space="preserve">Ocena wniosku według kryteriów dostępu i jakościowych dokonywana jest zgodnie z kryteriami określonymi w programie. </w:t>
      </w:r>
    </w:p>
    <w:p w:rsidR="008861B4" w:rsidRDefault="008861B4" w:rsidP="003F677E">
      <w:pPr>
        <w:numPr>
          <w:ilvl w:val="0"/>
          <w:numId w:val="28"/>
        </w:numPr>
        <w:spacing w:after="24" w:line="247" w:lineRule="auto"/>
        <w:ind w:right="32" w:hanging="341"/>
      </w:pPr>
      <w:r>
        <w:t xml:space="preserve">Ocena wniosku na podstawie kryteriów dostępu i jakościowych ma postać „0-1” tzn. „TAK – NIE”. </w:t>
      </w:r>
    </w:p>
    <w:p w:rsidR="008861B4" w:rsidRDefault="008861B4" w:rsidP="003F677E">
      <w:pPr>
        <w:numPr>
          <w:ilvl w:val="0"/>
          <w:numId w:val="28"/>
        </w:numPr>
        <w:spacing w:after="24" w:line="247" w:lineRule="auto"/>
        <w:ind w:right="32" w:hanging="341"/>
      </w:pPr>
      <w:r>
        <w:t xml:space="preserve">Wniosek o dofinansowanie podlega odrzuceniu, jeżeli wnioskodawca nie spełnia któregokolwiek z kryteriów, a uzupełnienie nie wpłynie na wynik oceny. </w:t>
      </w:r>
    </w:p>
    <w:p w:rsidR="008861B4" w:rsidRDefault="008861B4" w:rsidP="003F677E">
      <w:pPr>
        <w:numPr>
          <w:ilvl w:val="0"/>
          <w:numId w:val="28"/>
        </w:numPr>
        <w:spacing w:after="22" w:line="247" w:lineRule="auto"/>
        <w:ind w:right="32" w:hanging="341"/>
      </w:pPr>
      <w:r>
        <w:t xml:space="preserve">O odrzuceniu wniosku o dofinansowanie oraz odmowie zawarcia umowy  </w:t>
      </w:r>
      <w:r>
        <w:br/>
        <w:t xml:space="preserve">o dofinansowanie wraz z uzasadnieniem, wnioskodawca jest informowany  </w:t>
      </w:r>
      <w:r>
        <w:br/>
        <w:t xml:space="preserve">w formie pisemnej na adres do korespondencji wskazany we wniosku </w:t>
      </w:r>
      <w:r>
        <w:br/>
        <w:t xml:space="preserve">o dofinansowanie.  </w:t>
      </w:r>
    </w:p>
    <w:p w:rsidR="008861B4" w:rsidRDefault="008861B4" w:rsidP="003F677E">
      <w:pPr>
        <w:numPr>
          <w:ilvl w:val="0"/>
          <w:numId w:val="28"/>
        </w:numPr>
        <w:spacing w:line="247" w:lineRule="auto"/>
        <w:ind w:left="284" w:right="32" w:hanging="341"/>
      </w:pPr>
      <w:r>
        <w:t xml:space="preserve">W przypadku odrzucenia wniosku na etapie oceny według kryteriów dostępu  </w:t>
      </w:r>
      <w:r>
        <w:br/>
        <w:t>i jakościowych, wnioskodawca może zwrócić się do Gminy o ponowne rozpatrzenie wniosku, w formie pisma opatrzonego własnoręcznym podpisem, podpisem zaufanym lub kwalifikowanym podpisem elektronicznym, w terminie nie dłuższym niż 10 dni roboczych</w:t>
      </w:r>
      <w:r>
        <w:rPr>
          <w:vertAlign w:val="superscript"/>
        </w:rPr>
        <w:t xml:space="preserve"> </w:t>
      </w:r>
      <w:r>
        <w:t xml:space="preserve">(termin uważa się za zachowany, jeżeli najpóźniej w dniu jego upływu pismo wnioskodawcy wpłynie do Gminy), liczony od doręczenia pisma o odrzuceniu wniosku o dofinansowanie, o którym mowa w ust. 4, przy czym pismo zwrócone z adnotacją urzędu pocztowego: „nie podjęto  </w:t>
      </w:r>
      <w:r>
        <w:br/>
        <w:t xml:space="preserve">w terminie”, „adresat wyprowadził się” lub tym podobne, uznaje się za prawidłowo doręczone z dniem zwrotu przesyłki do nadawcy. W piśmie wnioskodawca wskazuje kryteria, z których oceną się nie zgadza, uzasadniając swoje stanowisko. </w:t>
      </w:r>
    </w:p>
    <w:p w:rsidR="008861B4" w:rsidRDefault="008861B4" w:rsidP="003F677E">
      <w:pPr>
        <w:numPr>
          <w:ilvl w:val="0"/>
          <w:numId w:val="28"/>
        </w:numPr>
        <w:ind w:left="284" w:hanging="284"/>
      </w:pPr>
      <w:r>
        <w:t xml:space="preserve">Gmina Bytom rozpatruje pismo wnioskodawcy, o którym mowa w ust. 5,  </w:t>
      </w:r>
      <w:r>
        <w:br/>
        <w:t xml:space="preserve">w terminie do 10 dni roboczych od daty wpływu tego pisma do Urzędu. O wyniku informuje wnioskodawcę w formie pisemnej. W przypadku spraw wymagających zaciągnięcia opinii, np. radcy prawnego, termin rozpatrzenia odwołania może ulec przedłużeniu, o czym Gmina poinformuje wnioskodawcę. </w:t>
      </w:r>
    </w:p>
    <w:p w:rsidR="008861B4" w:rsidRDefault="008861B4" w:rsidP="003F677E">
      <w:pPr>
        <w:numPr>
          <w:ilvl w:val="0"/>
          <w:numId w:val="28"/>
        </w:numPr>
        <w:ind w:left="284" w:hanging="284"/>
      </w:pPr>
      <w:r>
        <w:t xml:space="preserve">Oświadczenie Gminy składane w formie pisemnej ze zwrotnym potwierdzeniem odbioru na adres do korespondencji wskazany we wniosku o dofinansowanie uznaje się za skutecznie doręczone w dniu odebrania przesyłki przez wnioskodawcę. W przypadku zwrotu korespondencji z adnotacją urzędu pocztowego: „nie podjęto w terminie”, „adresat wyprowadził się” lub tym podobne, uznaje się, że korespondencja została prawidłowo doręczona z dniem zwrotu przesyłki do nadawcy.  </w:t>
      </w:r>
    </w:p>
    <w:p w:rsidR="008861B4" w:rsidRDefault="008861B4" w:rsidP="003F677E">
      <w:pPr>
        <w:numPr>
          <w:ilvl w:val="0"/>
          <w:numId w:val="28"/>
        </w:numPr>
        <w:spacing w:after="280"/>
        <w:ind w:left="284" w:right="34" w:hanging="284"/>
      </w:pPr>
      <w:r>
        <w:t>Odrzucenie wniosku na etapie oceny według kryteriów dostępu i jakościowych nie stanowi przeszkody do ubiegania się o dofinansowanie przedsięwzięcia w ramach tego samego naboru na podstawie nowego wniosku.</w:t>
      </w:r>
    </w:p>
    <w:p w:rsidR="008861B4" w:rsidRDefault="00F118E6" w:rsidP="008861B4">
      <w:pPr>
        <w:ind w:right="34"/>
        <w:jc w:val="center"/>
        <w:rPr>
          <w:b/>
        </w:rPr>
      </w:pPr>
      <w:r>
        <w:rPr>
          <w:b/>
        </w:rPr>
        <w:br w:type="page"/>
      </w:r>
      <w:r w:rsidR="008861B4">
        <w:rPr>
          <w:b/>
        </w:rPr>
        <w:lastRenderedPageBreak/>
        <w:t>§ 5</w:t>
      </w:r>
    </w:p>
    <w:p w:rsidR="008861B4" w:rsidRDefault="008861B4" w:rsidP="008861B4">
      <w:pPr>
        <w:spacing w:after="280"/>
        <w:ind w:left="306" w:right="340"/>
        <w:jc w:val="center"/>
      </w:pPr>
      <w:r>
        <w:rPr>
          <w:b/>
        </w:rPr>
        <w:t>Wezwanie wnioskodawcy do uzupełnienia złożonej dokumentacji</w:t>
      </w:r>
    </w:p>
    <w:p w:rsidR="008861B4" w:rsidRDefault="008861B4" w:rsidP="003F677E">
      <w:pPr>
        <w:numPr>
          <w:ilvl w:val="0"/>
          <w:numId w:val="29"/>
        </w:numPr>
        <w:ind w:left="357" w:hanging="357"/>
      </w:pPr>
      <w:r>
        <w:t xml:space="preserve">W ramach oceny według kryteriów dostępu i jakościowych możliwe jest jednokrotne wezwanie wnioskodawcy do uzupełnienia brakujących informacji lub dokumentów, wymaganych na etapie oceny wg kryteriów dostępu i jakościowych lub złożenia wyjaśnień. </w:t>
      </w:r>
    </w:p>
    <w:p w:rsidR="008861B4" w:rsidRDefault="008861B4" w:rsidP="003F677E">
      <w:pPr>
        <w:numPr>
          <w:ilvl w:val="0"/>
          <w:numId w:val="29"/>
        </w:numPr>
        <w:ind w:left="357" w:hanging="357"/>
      </w:pPr>
      <w:r>
        <w:t xml:space="preserve">Wezwanie kierowane jest do wnioskodawcy w formie pisemnej na adres do korespondencji wskazany we wniosku.  </w:t>
      </w:r>
    </w:p>
    <w:p w:rsidR="008861B4" w:rsidRDefault="008861B4" w:rsidP="003F677E">
      <w:pPr>
        <w:numPr>
          <w:ilvl w:val="0"/>
          <w:numId w:val="29"/>
        </w:numPr>
        <w:ind w:left="357" w:hanging="357"/>
      </w:pPr>
      <w:r>
        <w:t xml:space="preserve">Wnioskodawca zobowiązany jest do złożenia korekty wniosku, uzupełnienia brakujących informacji lub dokumentów lub złożenia wyjaśnień, zgodnie  </w:t>
      </w:r>
      <w:r>
        <w:br/>
        <w:t xml:space="preserve">z wezwaniem Gminy, w terminie 10 dni roboczych liczonych od następnego dnia po dniu doręczenia pisma, o którym mowa w ust. 2, przy czym pismo zwrócone </w:t>
      </w:r>
      <w:r>
        <w:br/>
        <w:t xml:space="preserve">z adnotacją urzędu pocztowego: „nie podjęto w terminie”, „adresat wyprowadził się” lub tym podobne, uznaje się za prawidłowo doręczone z dniem zwrotu przesyłki do nadawcy.  Do opisanego powyżej uzupełnienia dokumentów, korekty wniosku przez wnioskodawcę stosuje się odpowiednio § 2 ust. 9. </w:t>
      </w:r>
    </w:p>
    <w:p w:rsidR="008861B4" w:rsidRDefault="008861B4" w:rsidP="003F677E">
      <w:pPr>
        <w:numPr>
          <w:ilvl w:val="0"/>
          <w:numId w:val="29"/>
        </w:numPr>
        <w:ind w:left="357" w:hanging="357"/>
      </w:pPr>
      <w:r>
        <w:t>W indywidualnych przypadkach, na uzasadnioną prośbę wnioskodawcy, istnieje możliwość wydłużenia terminu, o którym mowa w ust. 3. Prośba o wydłużenie terminu musi być złożona za pośrednictwem poczty elektronicznej albo w formie pisemnej przed upływem tego terminu</w:t>
      </w:r>
      <w:r w:rsidR="00B245C6">
        <w:t xml:space="preserve"> </w:t>
      </w:r>
      <w:r>
        <w:t>(termin uważa się za zachowany, jeżeli najpóźniej w dniu jego upływu prośba wnioskodawcy wpłynie do Gminy Bytom).</w:t>
      </w:r>
    </w:p>
    <w:p w:rsidR="008861B4" w:rsidRDefault="008861B4" w:rsidP="003F677E">
      <w:pPr>
        <w:numPr>
          <w:ilvl w:val="0"/>
          <w:numId w:val="29"/>
        </w:numPr>
        <w:ind w:left="357" w:hanging="357"/>
      </w:pPr>
      <w:r>
        <w:t xml:space="preserve">Po dokonaniu korekty/uzupełnienia złożonej dokumentacji przez Wnioskodawcę następuje ponowna ocena według kryteriów dostępu i jakościowych. </w:t>
      </w:r>
    </w:p>
    <w:p w:rsidR="008861B4" w:rsidRDefault="008861B4" w:rsidP="003F677E">
      <w:pPr>
        <w:numPr>
          <w:ilvl w:val="0"/>
          <w:numId w:val="29"/>
        </w:numPr>
        <w:ind w:left="357" w:hanging="357"/>
      </w:pPr>
      <w:r>
        <w:t xml:space="preserve">Wniosek o dofinansowanie podlega odrzuceniu, jeżeli: </w:t>
      </w:r>
    </w:p>
    <w:p w:rsidR="008861B4" w:rsidRDefault="008861B4" w:rsidP="003F677E">
      <w:pPr>
        <w:numPr>
          <w:ilvl w:val="1"/>
          <w:numId w:val="29"/>
        </w:numPr>
        <w:ind w:left="714" w:hanging="357"/>
      </w:pPr>
      <w:r>
        <w:t xml:space="preserve">niespełnione jest którekolwiek z kryteriów dostępu i jakościowych;  </w:t>
      </w:r>
    </w:p>
    <w:p w:rsidR="008861B4" w:rsidRDefault="008861B4" w:rsidP="003F677E">
      <w:pPr>
        <w:numPr>
          <w:ilvl w:val="1"/>
          <w:numId w:val="29"/>
        </w:numPr>
        <w:ind w:left="714" w:hanging="357"/>
      </w:pPr>
      <w:r>
        <w:t xml:space="preserve">wnioskodawca pomimo wezwania w wyznaczonym terminie lub  </w:t>
      </w:r>
      <w:r>
        <w:br/>
        <w:t xml:space="preserve">w wyznaczonym nowym terminie po uzasadnionej prośbie, nie uzupełnił wskazanych w wezwaniu dokumentów lub informacji lub nie złożył wymaganych wyjaśnień; </w:t>
      </w:r>
    </w:p>
    <w:p w:rsidR="008861B4" w:rsidRDefault="008861B4" w:rsidP="003F677E">
      <w:pPr>
        <w:numPr>
          <w:ilvl w:val="1"/>
          <w:numId w:val="29"/>
        </w:numPr>
        <w:ind w:left="714" w:hanging="357"/>
      </w:pPr>
      <w:r>
        <w:t xml:space="preserve">wnioskodawca złożył wyjaśnienia niekompletne, niepozwalające na stwierdzenie, że kryteria zostały spełnione.  </w:t>
      </w:r>
    </w:p>
    <w:p w:rsidR="008861B4" w:rsidRDefault="008861B4" w:rsidP="003F677E">
      <w:pPr>
        <w:numPr>
          <w:ilvl w:val="0"/>
          <w:numId w:val="29"/>
        </w:numPr>
        <w:spacing w:after="280"/>
        <w:ind w:left="284" w:hanging="284"/>
      </w:pPr>
      <w:r>
        <w:t xml:space="preserve">Do odrzucenia wniosku o dofinansowanie w przypadkach określonych w ust. 6 stosuje się odpowiednio § 4 ust. 4-8. </w:t>
      </w:r>
    </w:p>
    <w:p w:rsidR="008861B4" w:rsidRDefault="008861B4" w:rsidP="008861B4">
      <w:pPr>
        <w:ind w:hanging="10"/>
        <w:jc w:val="center"/>
      </w:pPr>
      <w:r>
        <w:rPr>
          <w:b/>
        </w:rPr>
        <w:t xml:space="preserve">§ 6 </w:t>
      </w:r>
    </w:p>
    <w:p w:rsidR="008861B4" w:rsidRDefault="008861B4" w:rsidP="008861B4">
      <w:pPr>
        <w:spacing w:after="280"/>
        <w:ind w:hanging="11"/>
        <w:jc w:val="center"/>
      </w:pPr>
      <w:r>
        <w:rPr>
          <w:b/>
        </w:rPr>
        <w:t>Dofinansowanie, decyzja o udzieleniu dofinansowania</w:t>
      </w:r>
    </w:p>
    <w:p w:rsidR="008861B4" w:rsidRDefault="008861B4" w:rsidP="003F677E">
      <w:pPr>
        <w:numPr>
          <w:ilvl w:val="0"/>
          <w:numId w:val="35"/>
        </w:numPr>
        <w:tabs>
          <w:tab w:val="left" w:pos="284"/>
        </w:tabs>
        <w:ind w:left="284" w:hanging="284"/>
      </w:pPr>
      <w:r w:rsidRPr="0039033F">
        <w:t xml:space="preserve">Decyzja o udzieleniu dofinansowania jest podejmowana przez Gminę dla wniosków o dofinansowanie, które pozytywnie przeszły ocenę wg kryteriów dostępu i jakościowych. </w:t>
      </w:r>
    </w:p>
    <w:p w:rsidR="008861B4" w:rsidRDefault="008861B4" w:rsidP="003F677E">
      <w:pPr>
        <w:numPr>
          <w:ilvl w:val="0"/>
          <w:numId w:val="35"/>
        </w:numPr>
        <w:tabs>
          <w:tab w:val="left" w:pos="284"/>
        </w:tabs>
        <w:ind w:left="284" w:hanging="284"/>
      </w:pPr>
      <w:r w:rsidRPr="0039033F">
        <w:t xml:space="preserve">Odmowa udzielenia dofinansowania dla wniosków o dofinansowanie, które pozytywnie przeszły ocenę wg kryteriów dostępu i jakościowych, możliwa jest  </w:t>
      </w:r>
      <w:r w:rsidRPr="0039033F">
        <w:br/>
        <w:t xml:space="preserve">w przypadku braku środków finansowych.   </w:t>
      </w:r>
    </w:p>
    <w:p w:rsidR="008947C0" w:rsidRDefault="008861B4" w:rsidP="008947C0">
      <w:pPr>
        <w:numPr>
          <w:ilvl w:val="0"/>
          <w:numId w:val="35"/>
        </w:numPr>
        <w:tabs>
          <w:tab w:val="left" w:pos="284"/>
        </w:tabs>
        <w:ind w:left="284" w:hanging="284"/>
      </w:pPr>
      <w:r w:rsidRPr="0039033F">
        <w:t xml:space="preserve">W przypadku odmowy przyznania dofinansowania stosuje się odpowiednio § 4 ust. 4-8. </w:t>
      </w:r>
    </w:p>
    <w:p w:rsidR="008861B4" w:rsidRPr="00F118E6" w:rsidRDefault="00F118E6" w:rsidP="008947C0">
      <w:pPr>
        <w:tabs>
          <w:tab w:val="left" w:pos="284"/>
        </w:tabs>
        <w:ind w:left="284"/>
        <w:jc w:val="center"/>
      </w:pPr>
      <w:r w:rsidRPr="008947C0">
        <w:rPr>
          <w:b/>
        </w:rPr>
        <w:br w:type="page"/>
      </w:r>
      <w:r w:rsidR="008861B4" w:rsidRPr="008947C0">
        <w:rPr>
          <w:b/>
        </w:rPr>
        <w:lastRenderedPageBreak/>
        <w:t>§ 7</w:t>
      </w:r>
    </w:p>
    <w:p w:rsidR="008861B4" w:rsidRDefault="008861B4" w:rsidP="008861B4">
      <w:pPr>
        <w:pStyle w:val="Heading1"/>
        <w:spacing w:after="280" w:line="240" w:lineRule="auto"/>
        <w:ind w:left="0" w:right="45" w:firstLine="0"/>
        <w:rPr>
          <w:rFonts w:ascii="Arial" w:hAnsi="Arial" w:cs="Arial"/>
        </w:rPr>
      </w:pPr>
      <w:r>
        <w:rPr>
          <w:rFonts w:ascii="Arial" w:hAnsi="Arial" w:cs="Arial"/>
          <w:szCs w:val="24"/>
        </w:rPr>
        <w:t>Zawarcie umowy</w:t>
      </w:r>
    </w:p>
    <w:p w:rsidR="008861B4" w:rsidRDefault="008861B4" w:rsidP="008861B4">
      <w:pPr>
        <w:spacing w:after="280"/>
      </w:pPr>
      <w:r>
        <w:t xml:space="preserve">W przypadku pozytywnej decyzji w sprawie udzielenia dofinansowania, Gmina  przekazuje do wnioskodawcy informację o otrzymaniu dofinansowania z informacją  </w:t>
      </w:r>
      <w:r>
        <w:br/>
        <w:t>o dacie podpisania umowy o dofinansowanie.</w:t>
      </w:r>
    </w:p>
    <w:p w:rsidR="008861B4" w:rsidRDefault="008861B4" w:rsidP="008861B4">
      <w:pPr>
        <w:jc w:val="center"/>
        <w:rPr>
          <w:b/>
        </w:rPr>
      </w:pPr>
      <w:r>
        <w:rPr>
          <w:b/>
        </w:rPr>
        <w:t>§ 8</w:t>
      </w:r>
    </w:p>
    <w:p w:rsidR="008861B4" w:rsidRDefault="008861B4" w:rsidP="008861B4">
      <w:pPr>
        <w:pStyle w:val="Heading1"/>
        <w:spacing w:after="280" w:line="240" w:lineRule="auto"/>
        <w:ind w:left="0" w:righ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Podstawy prawne udzielenia dofinansowania </w:t>
      </w:r>
    </w:p>
    <w:p w:rsidR="008861B4" w:rsidRDefault="008861B4" w:rsidP="008861B4">
      <w:pPr>
        <w:spacing w:after="280"/>
      </w:pPr>
      <w:r>
        <w:t xml:space="preserve">Ustawa z dnia 27 kwietnia 2001 r. Prawo Ochrony Środowiska. </w:t>
      </w:r>
    </w:p>
    <w:p w:rsidR="008861B4" w:rsidRDefault="008861B4" w:rsidP="008861B4">
      <w:pPr>
        <w:spacing w:line="259" w:lineRule="auto"/>
        <w:ind w:left="304" w:right="341" w:hanging="10"/>
        <w:jc w:val="center"/>
        <w:rPr>
          <w:b/>
        </w:rPr>
      </w:pPr>
      <w:r>
        <w:rPr>
          <w:b/>
        </w:rPr>
        <w:t xml:space="preserve">§ 9 </w:t>
      </w:r>
    </w:p>
    <w:p w:rsidR="008861B4" w:rsidRDefault="008861B4" w:rsidP="008861B4">
      <w:pPr>
        <w:spacing w:after="280"/>
        <w:jc w:val="center"/>
        <w:rPr>
          <w:b/>
        </w:rPr>
      </w:pPr>
      <w:r>
        <w:rPr>
          <w:b/>
        </w:rPr>
        <w:t xml:space="preserve">Postanowienia końcowe </w:t>
      </w:r>
    </w:p>
    <w:p w:rsidR="008861B4" w:rsidRDefault="008861B4" w:rsidP="008861B4">
      <w:pPr>
        <w:ind w:left="284" w:hanging="284"/>
      </w:pPr>
      <w:r>
        <w:t xml:space="preserve">1. Wszelkie wątpliwości odnoszące się do interpretacji postanowień regulaminu rozstrzyga Gmina. </w:t>
      </w:r>
    </w:p>
    <w:p w:rsidR="008861B4" w:rsidRDefault="008861B4" w:rsidP="008861B4">
      <w:pPr>
        <w:ind w:left="-15" w:firstLine="15"/>
      </w:pPr>
      <w:r>
        <w:t xml:space="preserve">2. Złożenie wniosku o dofinansowanie w naborze w ramach programu oznacza: </w:t>
      </w:r>
    </w:p>
    <w:p w:rsidR="008861B4" w:rsidRDefault="008861B4" w:rsidP="003F677E">
      <w:pPr>
        <w:numPr>
          <w:ilvl w:val="0"/>
          <w:numId w:val="31"/>
        </w:numPr>
        <w:ind w:left="714" w:hanging="357"/>
      </w:pPr>
      <w:r>
        <w:t xml:space="preserve">akceptację programu, postanowień niniejszego regulaminu oraz dokumentów w nim wymienionych; </w:t>
      </w:r>
    </w:p>
    <w:p w:rsidR="008861B4" w:rsidRDefault="008861B4" w:rsidP="003F677E">
      <w:pPr>
        <w:numPr>
          <w:ilvl w:val="0"/>
          <w:numId w:val="31"/>
        </w:numPr>
        <w:ind w:left="714" w:hanging="357"/>
      </w:pPr>
      <w:r>
        <w:t xml:space="preserve">wyrażenie zgody na przeprowadzenie przez przedstawicieli Gminy lub przedstawicieli </w:t>
      </w:r>
      <w:proofErr w:type="spellStart"/>
      <w:r>
        <w:t>WFOŚiGW</w:t>
      </w:r>
      <w:proofErr w:type="spellEnd"/>
      <w:r>
        <w:t xml:space="preserve"> lub </w:t>
      </w:r>
      <w:proofErr w:type="spellStart"/>
      <w:r>
        <w:t>NFOŚiGW</w:t>
      </w:r>
      <w:proofErr w:type="spellEnd"/>
      <w:r>
        <w:t xml:space="preserve"> lub inny podmiot upoważniony przez te instytucje kontroli realizacji przedsięwzięcia, w tym podczas wizytacji końcowej do czasu zakończenia okresu trwałości przedsięwzięcia. </w:t>
      </w:r>
    </w:p>
    <w:p w:rsidR="008861B4" w:rsidRDefault="008861B4" w:rsidP="00B245C6">
      <w:pPr>
        <w:numPr>
          <w:ilvl w:val="0"/>
          <w:numId w:val="52"/>
        </w:numPr>
        <w:ind w:left="284" w:hanging="284"/>
      </w:pPr>
      <w:r>
        <w:t xml:space="preserve">Wskazane w regulaminie terminy rozpatrywania wniosków przez Gminę mają charakter instrukcyjny i ich naruszenie przez Gminę nie stanowi podstawy do roszczeń ze strony wnioskodawcy. </w:t>
      </w:r>
    </w:p>
    <w:p w:rsidR="008861B4" w:rsidRDefault="008861B4" w:rsidP="00B245C6">
      <w:pPr>
        <w:numPr>
          <w:ilvl w:val="0"/>
          <w:numId w:val="52"/>
        </w:numPr>
        <w:ind w:left="284" w:hanging="284"/>
      </w:pPr>
      <w:r>
        <w:t>Wnioskodawca ma obowiązek niezwłocznego informowania Gminy o każdej zmianie danych adresowych, pod rygorem uznania skutecznego doręczenia korespondencji przez Gminę, przesłanej na dotychczas znany Gminie adres wnioskodawcy. Zmiany tych danych nie zaliczają się do zmiany (korekty wniosku) opisanej w § 2 ust. 12</w:t>
      </w:r>
      <w:r w:rsidRPr="00B245C6">
        <w:rPr>
          <w:color w:val="FF0000"/>
        </w:rPr>
        <w:t xml:space="preserve">. </w:t>
      </w:r>
      <w:r>
        <w:t xml:space="preserve"> </w:t>
      </w:r>
    </w:p>
    <w:p w:rsidR="008861B4" w:rsidRDefault="008861B4" w:rsidP="00B245C6">
      <w:pPr>
        <w:numPr>
          <w:ilvl w:val="0"/>
          <w:numId w:val="52"/>
        </w:numPr>
        <w:ind w:left="284" w:hanging="284"/>
      </w:pPr>
      <w:r>
        <w:t xml:space="preserve">Korespondencję do Gminy należy kierować na adres e-mail: </w:t>
      </w:r>
      <w:hyperlink r:id="rId12" w:history="1">
        <w:r w:rsidR="00B245C6" w:rsidRPr="00B245C6">
          <w:rPr>
            <w:rStyle w:val="Hipercze"/>
            <w:color w:val="auto"/>
            <w:u w:val="none"/>
          </w:rPr>
          <w:t>as@um.bytom.pl</w:t>
        </w:r>
      </w:hyperlink>
    </w:p>
    <w:p w:rsidR="008861B4" w:rsidRDefault="008861B4" w:rsidP="00B245C6">
      <w:pPr>
        <w:numPr>
          <w:ilvl w:val="0"/>
          <w:numId w:val="52"/>
        </w:numPr>
        <w:ind w:left="284" w:hanging="284"/>
      </w:pPr>
      <w:r w:rsidRPr="00B245C6">
        <w:t xml:space="preserve">Gmina może, w uzasadnionych przypadkach, zmienić postanowienia regulaminu.  </w:t>
      </w:r>
    </w:p>
    <w:p w:rsidR="008861B4" w:rsidRDefault="008861B4" w:rsidP="00B245C6">
      <w:pPr>
        <w:numPr>
          <w:ilvl w:val="0"/>
          <w:numId w:val="52"/>
        </w:numPr>
        <w:ind w:left="284" w:hanging="284"/>
      </w:pPr>
      <w:r>
        <w:t xml:space="preserve">Niezależnie od postanowień ust. 1, Gmina zastrzega sobie możliwość zmiany niniejszego regulaminu w przypadku zmian w przepisach powszechnie obowiązujących. </w:t>
      </w:r>
    </w:p>
    <w:p w:rsidR="008861B4" w:rsidRDefault="008861B4" w:rsidP="00B245C6">
      <w:pPr>
        <w:numPr>
          <w:ilvl w:val="0"/>
          <w:numId w:val="52"/>
        </w:numPr>
        <w:ind w:left="284" w:hanging="284"/>
      </w:pPr>
      <w:r>
        <w:t xml:space="preserve">Ewentualne spory i roszczenia związane z naborem rozstrzygać będzie sąd powszechny właściwy dla siedziby Gminy. </w:t>
      </w:r>
    </w:p>
    <w:p w:rsidR="008861B4" w:rsidRPr="00B245C6" w:rsidRDefault="008861B4" w:rsidP="00B245C6">
      <w:pPr>
        <w:numPr>
          <w:ilvl w:val="0"/>
          <w:numId w:val="52"/>
        </w:numPr>
        <w:ind w:left="284" w:hanging="284"/>
      </w:pPr>
      <w:r w:rsidRPr="00B245C6">
        <w:t xml:space="preserve">Dokumenty takie jak: </w:t>
      </w:r>
    </w:p>
    <w:p w:rsidR="008861B4" w:rsidRDefault="008861B4" w:rsidP="003F677E">
      <w:pPr>
        <w:numPr>
          <w:ilvl w:val="1"/>
          <w:numId w:val="34"/>
        </w:numPr>
        <w:tabs>
          <w:tab w:val="left" w:pos="426"/>
        </w:tabs>
        <w:ind w:left="714" w:hanging="357"/>
      </w:pPr>
      <w:r>
        <w:t xml:space="preserve">lista sprawdzająca przedsięwzięcie zgłoszone do dofinansowania; </w:t>
      </w:r>
    </w:p>
    <w:p w:rsidR="008861B4" w:rsidRDefault="008861B4" w:rsidP="003F677E">
      <w:pPr>
        <w:numPr>
          <w:ilvl w:val="1"/>
          <w:numId w:val="34"/>
        </w:numPr>
        <w:tabs>
          <w:tab w:val="left" w:pos="426"/>
        </w:tabs>
        <w:ind w:left="714" w:hanging="357"/>
      </w:pPr>
      <w:r>
        <w:t xml:space="preserve">wzór wniosku o dofinansowanie z załącznikami wraz z instrukcją wypełniania  </w:t>
      </w:r>
      <w:r>
        <w:br/>
        <w:t>wniosku o dofinansowanie;</w:t>
      </w:r>
    </w:p>
    <w:p w:rsidR="008861B4" w:rsidRDefault="008861B4" w:rsidP="003F677E">
      <w:pPr>
        <w:numPr>
          <w:ilvl w:val="1"/>
          <w:numId w:val="34"/>
        </w:numPr>
        <w:tabs>
          <w:tab w:val="left" w:pos="426"/>
        </w:tabs>
        <w:ind w:left="714" w:hanging="357"/>
      </w:pPr>
      <w:r>
        <w:t>rodzaje kosztów kwalifikowanych oraz wymagania techniczne;</w:t>
      </w:r>
    </w:p>
    <w:p w:rsidR="008861B4" w:rsidRDefault="008861B4" w:rsidP="003F677E">
      <w:pPr>
        <w:numPr>
          <w:ilvl w:val="1"/>
          <w:numId w:val="34"/>
        </w:numPr>
        <w:tabs>
          <w:tab w:val="left" w:pos="426"/>
        </w:tabs>
        <w:ind w:left="714" w:hanging="357"/>
      </w:pPr>
      <w:r>
        <w:t>wzór umowy Nr BY</w:t>
      </w:r>
      <w:r w:rsidR="00F118E6">
        <w:t>…..</w:t>
      </w:r>
      <w:r>
        <w:t xml:space="preserve">. na dofinansowanie przedsięwzięcia w ramach  </w:t>
      </w:r>
      <w:r>
        <w:br/>
        <w:t>Programu Priorytetowego „Ciepłe Mieszkanie” w Gminie Bytom;</w:t>
      </w:r>
    </w:p>
    <w:p w:rsidR="008861B4" w:rsidRDefault="008861B4" w:rsidP="003F677E">
      <w:pPr>
        <w:numPr>
          <w:ilvl w:val="1"/>
          <w:numId w:val="34"/>
        </w:numPr>
        <w:tabs>
          <w:tab w:val="left" w:pos="426"/>
        </w:tabs>
        <w:ind w:left="714" w:hanging="357"/>
      </w:pPr>
      <w:r>
        <w:t xml:space="preserve">klauzula informacyjna </w:t>
      </w:r>
      <w:proofErr w:type="spellStart"/>
      <w:r>
        <w:t>NFOŚiGW</w:t>
      </w:r>
      <w:proofErr w:type="spellEnd"/>
      <w:r>
        <w:t xml:space="preserve"> i </w:t>
      </w:r>
      <w:proofErr w:type="spellStart"/>
      <w:r>
        <w:t>WFOŚiGW</w:t>
      </w:r>
      <w:proofErr w:type="spellEnd"/>
      <w:r>
        <w:t xml:space="preserve"> – jako </w:t>
      </w:r>
      <w:proofErr w:type="spellStart"/>
      <w:r>
        <w:t>współadministratorów</w:t>
      </w:r>
      <w:proofErr w:type="spellEnd"/>
      <w:r>
        <w:t xml:space="preserve"> </w:t>
      </w:r>
      <w:r>
        <w:br/>
        <w:t>danych;</w:t>
      </w:r>
    </w:p>
    <w:p w:rsidR="008861B4" w:rsidRDefault="008861B4" w:rsidP="003F677E">
      <w:pPr>
        <w:numPr>
          <w:ilvl w:val="1"/>
          <w:numId w:val="34"/>
        </w:numPr>
        <w:tabs>
          <w:tab w:val="left" w:pos="426"/>
        </w:tabs>
        <w:ind w:left="714" w:hanging="357"/>
      </w:pPr>
      <w:r>
        <w:t>wzór wniosku o płatność z załącznikami wraz z instrukcją wypełniania</w:t>
      </w:r>
      <w:r>
        <w:br/>
        <w:t>wniosku o płatność</w:t>
      </w:r>
    </w:p>
    <w:p w:rsidR="008861B4" w:rsidRPr="0039033F" w:rsidRDefault="008861B4" w:rsidP="008861B4">
      <w:pPr>
        <w:spacing w:after="280"/>
      </w:pPr>
      <w:r>
        <w:lastRenderedPageBreak/>
        <w:t xml:space="preserve">są uzupełnieniem do Regulaminu naboru wniosków o udzielenie dofinansowania przedsięwzięć w ramach Programu Priorytetowego „Ciepłe Mieszkanie” w Gminie Bytom i znajdują się na stronie internetowej Urzędu Miejskiego w Bytomiu, </w:t>
      </w:r>
      <w:hyperlink r:id="rId13">
        <w:r w:rsidRPr="0039033F">
          <w:rPr>
            <w:rStyle w:val="czeinternetowe"/>
            <w:color w:val="auto"/>
            <w:u w:val="none"/>
          </w:rPr>
          <w:t>https://www.bytom.pl/dla-mieszkanca/cieple-mieszkanie-</w:t>
        </w:r>
      </w:hyperlink>
      <w:r w:rsidRPr="0039033F">
        <w:t>.</w:t>
      </w:r>
    </w:p>
    <w:p w:rsidR="008861B4" w:rsidRDefault="008861B4" w:rsidP="008861B4">
      <w:pPr>
        <w:pStyle w:val="Akapitzlist"/>
        <w:tabs>
          <w:tab w:val="left" w:pos="284"/>
          <w:tab w:val="left" w:pos="426"/>
        </w:tabs>
        <w:spacing w:after="0" w:line="240" w:lineRule="auto"/>
        <w:ind w:left="-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39033F">
        <w:rPr>
          <w:rFonts w:ascii="Arial" w:hAnsi="Arial" w:cs="Arial"/>
          <w:sz w:val="16"/>
          <w:szCs w:val="16"/>
        </w:rPr>
        <w:t>M.Salepa-Kozłowska</w:t>
      </w:r>
      <w:proofErr w:type="spellEnd"/>
    </w:p>
    <w:p w:rsidR="00CD73F3" w:rsidRDefault="00CD73F3" w:rsidP="00CD73F3">
      <w:pPr>
        <w:keepLines/>
        <w:spacing w:after="280"/>
      </w:pPr>
      <w:r>
        <w:rPr>
          <w:sz w:val="16"/>
          <w:szCs w:val="16"/>
        </w:rPr>
        <w:t>03</w:t>
      </w:r>
      <w:r w:rsidRPr="006813A4">
        <w:rPr>
          <w:sz w:val="16"/>
          <w:szCs w:val="16"/>
        </w:rPr>
        <w:t>.</w:t>
      </w:r>
      <w:r>
        <w:rPr>
          <w:sz w:val="16"/>
          <w:szCs w:val="16"/>
        </w:rPr>
        <w:t>0</w:t>
      </w:r>
      <w:r w:rsidRPr="006813A4">
        <w:rPr>
          <w:sz w:val="16"/>
          <w:szCs w:val="16"/>
        </w:rPr>
        <w:t>1.202</w:t>
      </w:r>
      <w:r>
        <w:rPr>
          <w:sz w:val="16"/>
          <w:szCs w:val="16"/>
        </w:rPr>
        <w:t>4</w:t>
      </w:r>
      <w:r w:rsidRPr="006813A4">
        <w:rPr>
          <w:sz w:val="16"/>
          <w:szCs w:val="16"/>
        </w:rPr>
        <w:t xml:space="preserve"> r.</w:t>
      </w:r>
      <w:r w:rsidRPr="00575407">
        <w:t xml:space="preserve"> </w:t>
      </w:r>
    </w:p>
    <w:p w:rsidR="00CD73F3" w:rsidRDefault="00CD73F3" w:rsidP="00CD73F3">
      <w:pPr>
        <w:ind w:left="567"/>
        <w:jc w:val="right"/>
      </w:pPr>
      <w:r>
        <w:t>Podpisał</w:t>
      </w:r>
    </w:p>
    <w:p w:rsidR="00CD73F3" w:rsidRDefault="00CD73F3" w:rsidP="00CD73F3">
      <w:pPr>
        <w:ind w:left="567"/>
        <w:jc w:val="right"/>
      </w:pPr>
      <w:r>
        <w:t>Prezydent Miasta</w:t>
      </w:r>
    </w:p>
    <w:p w:rsidR="00CD73F3" w:rsidRDefault="00CD73F3" w:rsidP="00CD73F3">
      <w:pPr>
        <w:ind w:left="567"/>
        <w:jc w:val="right"/>
      </w:pPr>
      <w:r>
        <w:t xml:space="preserve">Mariusz Wołosz </w:t>
      </w:r>
    </w:p>
    <w:p w:rsidR="00A77B3E" w:rsidRDefault="00A77B3E" w:rsidP="008861B4">
      <w:pPr>
        <w:keepNext/>
        <w:spacing w:after="280"/>
        <w:rPr>
          <w:color w:val="000000"/>
          <w:u w:color="000000"/>
        </w:rPr>
      </w:pPr>
    </w:p>
    <w:sectPr w:rsidR="00A77B3E" w:rsidSect="008861B4">
      <w:footerReference w:type="default" r:id="rId14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9E8" w:rsidRDefault="00AC39E8" w:rsidP="00D73E12">
      <w:r>
        <w:separator/>
      </w:r>
    </w:p>
  </w:endnote>
  <w:endnote w:type="continuationSeparator" w:id="0">
    <w:p w:rsidR="00AC39E8" w:rsidRDefault="00AC39E8" w:rsidP="00D73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579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427E16" w:rsidRPr="00427E16" w:rsidRDefault="005529DF">
        <w:pPr>
          <w:pStyle w:val="Stopka"/>
          <w:jc w:val="right"/>
          <w:rPr>
            <w:sz w:val="20"/>
            <w:szCs w:val="20"/>
          </w:rPr>
        </w:pPr>
        <w:r w:rsidRPr="00427E16">
          <w:rPr>
            <w:sz w:val="20"/>
            <w:szCs w:val="20"/>
          </w:rPr>
          <w:fldChar w:fldCharType="begin"/>
        </w:r>
        <w:r w:rsidR="00427E16" w:rsidRPr="00427E16">
          <w:rPr>
            <w:sz w:val="20"/>
            <w:szCs w:val="20"/>
          </w:rPr>
          <w:instrText xml:space="preserve"> PAGE   \* MERGEFORMAT </w:instrText>
        </w:r>
        <w:r w:rsidRPr="00427E16">
          <w:rPr>
            <w:sz w:val="20"/>
            <w:szCs w:val="20"/>
          </w:rPr>
          <w:fldChar w:fldCharType="separate"/>
        </w:r>
        <w:r w:rsidR="00CD73F3">
          <w:rPr>
            <w:noProof/>
            <w:sz w:val="20"/>
            <w:szCs w:val="20"/>
          </w:rPr>
          <w:t>13</w:t>
        </w:r>
        <w:r w:rsidRPr="00427E16">
          <w:rPr>
            <w:sz w:val="20"/>
            <w:szCs w:val="20"/>
          </w:rPr>
          <w:fldChar w:fldCharType="end"/>
        </w:r>
      </w:p>
    </w:sdtContent>
  </w:sdt>
  <w:p w:rsidR="00AC39E8" w:rsidRDefault="00AC39E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9E8" w:rsidRDefault="00AC39E8" w:rsidP="00D73E12">
      <w:r>
        <w:separator/>
      </w:r>
    </w:p>
  </w:footnote>
  <w:footnote w:type="continuationSeparator" w:id="0">
    <w:p w:rsidR="00AC39E8" w:rsidRDefault="00AC39E8" w:rsidP="00D73E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04269"/>
    <w:multiLevelType w:val="multilevel"/>
    <w:tmpl w:val="3EEC508A"/>
    <w:lvl w:ilvl="0">
      <w:start w:val="8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2702C1F"/>
    <w:multiLevelType w:val="multilevel"/>
    <w:tmpl w:val="DD28F942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70946"/>
    <w:multiLevelType w:val="multilevel"/>
    <w:tmpl w:val="048A7912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F7B5C"/>
    <w:multiLevelType w:val="hybridMultilevel"/>
    <w:tmpl w:val="945E6F08"/>
    <w:lvl w:ilvl="0" w:tplc="8C1449E2">
      <w:start w:val="1"/>
      <w:numFmt w:val="lowerLetter"/>
      <w:lvlText w:val="%1)"/>
      <w:lvlJc w:val="left"/>
      <w:pPr>
        <w:ind w:left="9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">
    <w:nsid w:val="05A548FD"/>
    <w:multiLevelType w:val="hybridMultilevel"/>
    <w:tmpl w:val="EC52AE12"/>
    <w:lvl w:ilvl="0" w:tplc="F89895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441CA2"/>
    <w:multiLevelType w:val="hybridMultilevel"/>
    <w:tmpl w:val="D086224E"/>
    <w:lvl w:ilvl="0" w:tplc="04544238">
      <w:start w:val="1"/>
      <w:numFmt w:val="lowerLetter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>
    <w:nsid w:val="0BDA4AE8"/>
    <w:multiLevelType w:val="hybridMultilevel"/>
    <w:tmpl w:val="6E4CC4F2"/>
    <w:lvl w:ilvl="0" w:tplc="27C0567C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">
    <w:nsid w:val="0CAE3261"/>
    <w:multiLevelType w:val="hybridMultilevel"/>
    <w:tmpl w:val="E1F0638C"/>
    <w:lvl w:ilvl="0" w:tplc="C512E472">
      <w:start w:val="1"/>
      <w:numFmt w:val="decimal"/>
      <w:lvlText w:val="%1."/>
      <w:lvlJc w:val="left"/>
      <w:pPr>
        <w:ind w:left="789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8">
    <w:nsid w:val="0D912A05"/>
    <w:multiLevelType w:val="hybridMultilevel"/>
    <w:tmpl w:val="6A6C27C0"/>
    <w:lvl w:ilvl="0" w:tplc="5F9C6190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0EC0079B"/>
    <w:multiLevelType w:val="multilevel"/>
    <w:tmpl w:val="F244E1E4"/>
    <w:lvl w:ilvl="0">
      <w:start w:val="1"/>
      <w:numFmt w:val="decimal"/>
      <w:lvlText w:val="%1."/>
      <w:lvlJc w:val="left"/>
      <w:pPr>
        <w:ind w:left="1637" w:hanging="360"/>
      </w:pPr>
    </w:lvl>
    <w:lvl w:ilvl="1">
      <w:start w:val="1"/>
      <w:numFmt w:val="lowerLetter"/>
      <w:lvlText w:val="%2."/>
      <w:lvlJc w:val="left"/>
      <w:pPr>
        <w:ind w:left="2357" w:hanging="360"/>
      </w:pPr>
    </w:lvl>
    <w:lvl w:ilvl="2">
      <w:start w:val="1"/>
      <w:numFmt w:val="lowerRoman"/>
      <w:lvlText w:val="%3."/>
      <w:lvlJc w:val="right"/>
      <w:pPr>
        <w:ind w:left="3077" w:hanging="180"/>
      </w:pPr>
    </w:lvl>
    <w:lvl w:ilvl="3">
      <w:start w:val="1"/>
      <w:numFmt w:val="decimal"/>
      <w:lvlText w:val="%4."/>
      <w:lvlJc w:val="left"/>
      <w:pPr>
        <w:ind w:left="3797" w:hanging="360"/>
      </w:pPr>
    </w:lvl>
    <w:lvl w:ilvl="4">
      <w:start w:val="1"/>
      <w:numFmt w:val="lowerLetter"/>
      <w:lvlText w:val="%5."/>
      <w:lvlJc w:val="left"/>
      <w:pPr>
        <w:ind w:left="4517" w:hanging="360"/>
      </w:pPr>
    </w:lvl>
    <w:lvl w:ilvl="5">
      <w:start w:val="1"/>
      <w:numFmt w:val="lowerRoman"/>
      <w:lvlText w:val="%6."/>
      <w:lvlJc w:val="right"/>
      <w:pPr>
        <w:ind w:left="5237" w:hanging="180"/>
      </w:pPr>
    </w:lvl>
    <w:lvl w:ilvl="6">
      <w:start w:val="1"/>
      <w:numFmt w:val="decimal"/>
      <w:lvlText w:val="%7."/>
      <w:lvlJc w:val="left"/>
      <w:pPr>
        <w:ind w:left="5957" w:hanging="360"/>
      </w:pPr>
    </w:lvl>
    <w:lvl w:ilvl="7">
      <w:start w:val="1"/>
      <w:numFmt w:val="lowerLetter"/>
      <w:lvlText w:val="%8."/>
      <w:lvlJc w:val="left"/>
      <w:pPr>
        <w:ind w:left="6677" w:hanging="360"/>
      </w:pPr>
    </w:lvl>
    <w:lvl w:ilvl="8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128A7CD3"/>
    <w:multiLevelType w:val="hybridMultilevel"/>
    <w:tmpl w:val="E47E5F36"/>
    <w:lvl w:ilvl="0" w:tplc="21CA9B6C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1">
    <w:nsid w:val="15E6547A"/>
    <w:multiLevelType w:val="hybridMultilevel"/>
    <w:tmpl w:val="DF50BAFE"/>
    <w:lvl w:ilvl="0" w:tplc="38EE82D0">
      <w:start w:val="1"/>
      <w:numFmt w:val="lowerLetter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>
    <w:nsid w:val="1A8D3A15"/>
    <w:multiLevelType w:val="multilevel"/>
    <w:tmpl w:val="EE1061F6"/>
    <w:lvl w:ilvl="0">
      <w:start w:val="1"/>
      <w:numFmt w:val="decimal"/>
      <w:lvlText w:val="%1."/>
      <w:lvlJc w:val="left"/>
      <w:pPr>
        <w:ind w:left="341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13">
    <w:nsid w:val="1CDC5461"/>
    <w:multiLevelType w:val="multilevel"/>
    <w:tmpl w:val="CFD47E5A"/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970F18"/>
    <w:multiLevelType w:val="multilevel"/>
    <w:tmpl w:val="906E2ED4"/>
    <w:lvl w:ilvl="0">
      <w:start w:val="1"/>
      <w:numFmt w:val="decimal"/>
      <w:lvlText w:val="%1."/>
      <w:lvlJc w:val="left"/>
      <w:pPr>
        <w:ind w:left="568" w:firstLine="0"/>
      </w:pPr>
      <w:rPr>
        <w:rFonts w:ascii="Arial" w:eastAsia="Calibri" w:hAnsi="Arial" w:cs="Arial"/>
        <w:b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15">
    <w:nsid w:val="245C278A"/>
    <w:multiLevelType w:val="multilevel"/>
    <w:tmpl w:val="2A4637B6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5"/>
      <w:numFmt w:val="decimal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bullet"/>
      <w:lvlText w:val=""/>
      <w:lvlJc w:val="left"/>
      <w:pPr>
        <w:ind w:left="3589" w:hanging="360"/>
      </w:pPr>
      <w:rPr>
        <w:rFonts w:ascii="Symbol" w:hAnsi="Symbol" w:cs="Symbol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3004184"/>
    <w:multiLevelType w:val="hybridMultilevel"/>
    <w:tmpl w:val="A4FCCA28"/>
    <w:lvl w:ilvl="0" w:tplc="4E78CFF0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7">
    <w:nsid w:val="3C9302F7"/>
    <w:multiLevelType w:val="multilevel"/>
    <w:tmpl w:val="D46E3C78"/>
    <w:lvl w:ilvl="0">
      <w:start w:val="1"/>
      <w:numFmt w:val="decimal"/>
      <w:lvlText w:val="%1"/>
      <w:lvlJc w:val="left"/>
      <w:pPr>
        <w:ind w:left="36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713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06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lowerLetter"/>
      <w:lvlText w:val="%4)"/>
      <w:lvlJc w:val="left"/>
      <w:pPr>
        <w:ind w:left="1418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13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285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57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29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01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18">
    <w:nsid w:val="3CD73577"/>
    <w:multiLevelType w:val="hybridMultilevel"/>
    <w:tmpl w:val="5A7830EE"/>
    <w:lvl w:ilvl="0" w:tplc="8B9C5A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5C211D"/>
    <w:multiLevelType w:val="hybridMultilevel"/>
    <w:tmpl w:val="2486A82A"/>
    <w:lvl w:ilvl="0" w:tplc="2EBEA666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>
    <w:nsid w:val="45522C10"/>
    <w:multiLevelType w:val="hybridMultilevel"/>
    <w:tmpl w:val="9432AE42"/>
    <w:lvl w:ilvl="0" w:tplc="8DFEF13E">
      <w:start w:val="1"/>
      <w:numFmt w:val="lowerLetter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1">
    <w:nsid w:val="47B5217C"/>
    <w:multiLevelType w:val="multilevel"/>
    <w:tmpl w:val="87569328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D6C73"/>
    <w:multiLevelType w:val="hybridMultilevel"/>
    <w:tmpl w:val="D040CBF6"/>
    <w:lvl w:ilvl="0" w:tplc="F68AC38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8C61B47"/>
    <w:multiLevelType w:val="multilevel"/>
    <w:tmpl w:val="5234EF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0E6682"/>
    <w:multiLevelType w:val="hybridMultilevel"/>
    <w:tmpl w:val="3190AE74"/>
    <w:lvl w:ilvl="0" w:tplc="46FA33E4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0010951"/>
    <w:multiLevelType w:val="hybridMultilevel"/>
    <w:tmpl w:val="B8A2AA04"/>
    <w:lvl w:ilvl="0" w:tplc="2A4C31B0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>
    <w:nsid w:val="51736D57"/>
    <w:multiLevelType w:val="hybridMultilevel"/>
    <w:tmpl w:val="511C12F8"/>
    <w:lvl w:ilvl="0" w:tplc="824C26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1752BCE"/>
    <w:multiLevelType w:val="multilevel"/>
    <w:tmpl w:val="7B48FF1A"/>
    <w:lvl w:ilvl="0">
      <w:start w:val="1"/>
      <w:numFmt w:val="decimal"/>
      <w:lvlText w:val="%1."/>
      <w:lvlJc w:val="left"/>
      <w:pPr>
        <w:ind w:left="351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720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439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159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879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599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319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039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759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28">
    <w:nsid w:val="52735F28"/>
    <w:multiLevelType w:val="multilevel"/>
    <w:tmpl w:val="C3B0E262"/>
    <w:lvl w:ilvl="0">
      <w:start w:val="3"/>
      <w:numFmt w:val="decimal"/>
      <w:lvlText w:val="%1."/>
      <w:lvlJc w:val="left"/>
      <w:pPr>
        <w:ind w:left="756" w:firstLine="0"/>
      </w:pPr>
      <w:rPr>
        <w:rFonts w:ascii="Arial" w:hAnsi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8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20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92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64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36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8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80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526" w:firstLine="0"/>
      </w:pPr>
      <w:rPr>
        <w:rFonts w:eastAsia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29">
    <w:nsid w:val="556A12B2"/>
    <w:multiLevelType w:val="multilevel"/>
    <w:tmpl w:val="C554A99E"/>
    <w:lvl w:ilvl="0">
      <w:start w:val="1"/>
      <w:numFmt w:val="decimal"/>
      <w:lvlText w:val="%1."/>
      <w:lvlJc w:val="left"/>
      <w:pPr>
        <w:ind w:left="1637" w:hanging="360"/>
      </w:pPr>
    </w:lvl>
    <w:lvl w:ilvl="1">
      <w:start w:val="1"/>
      <w:numFmt w:val="decimal"/>
      <w:lvlText w:val="%2)"/>
      <w:lvlJc w:val="left"/>
      <w:pPr>
        <w:ind w:left="2357" w:hanging="360"/>
      </w:pPr>
    </w:lvl>
    <w:lvl w:ilvl="2">
      <w:start w:val="1"/>
      <w:numFmt w:val="lowerRoman"/>
      <w:lvlText w:val="%3."/>
      <w:lvlJc w:val="right"/>
      <w:pPr>
        <w:ind w:left="3077" w:hanging="180"/>
      </w:pPr>
    </w:lvl>
    <w:lvl w:ilvl="3">
      <w:start w:val="1"/>
      <w:numFmt w:val="decimal"/>
      <w:lvlText w:val="%4."/>
      <w:lvlJc w:val="left"/>
      <w:pPr>
        <w:ind w:left="3797" w:hanging="360"/>
      </w:pPr>
    </w:lvl>
    <w:lvl w:ilvl="4">
      <w:start w:val="1"/>
      <w:numFmt w:val="lowerLetter"/>
      <w:lvlText w:val="%5."/>
      <w:lvlJc w:val="left"/>
      <w:pPr>
        <w:ind w:left="4517" w:hanging="360"/>
      </w:pPr>
    </w:lvl>
    <w:lvl w:ilvl="5">
      <w:start w:val="1"/>
      <w:numFmt w:val="lowerRoman"/>
      <w:lvlText w:val="%6."/>
      <w:lvlJc w:val="right"/>
      <w:pPr>
        <w:ind w:left="5237" w:hanging="180"/>
      </w:pPr>
    </w:lvl>
    <w:lvl w:ilvl="6">
      <w:start w:val="1"/>
      <w:numFmt w:val="decimal"/>
      <w:lvlText w:val="%7."/>
      <w:lvlJc w:val="left"/>
      <w:pPr>
        <w:ind w:left="5957" w:hanging="360"/>
      </w:pPr>
    </w:lvl>
    <w:lvl w:ilvl="7">
      <w:start w:val="1"/>
      <w:numFmt w:val="lowerLetter"/>
      <w:lvlText w:val="%8."/>
      <w:lvlJc w:val="left"/>
      <w:pPr>
        <w:ind w:left="6677" w:hanging="360"/>
      </w:pPr>
    </w:lvl>
    <w:lvl w:ilvl="8">
      <w:start w:val="1"/>
      <w:numFmt w:val="lowerRoman"/>
      <w:lvlText w:val="%9."/>
      <w:lvlJc w:val="right"/>
      <w:pPr>
        <w:ind w:left="7397" w:hanging="180"/>
      </w:pPr>
    </w:lvl>
  </w:abstractNum>
  <w:abstractNum w:abstractNumId="30">
    <w:nsid w:val="571F0EF9"/>
    <w:multiLevelType w:val="multilevel"/>
    <w:tmpl w:val="431ABFE2"/>
    <w:lvl w:ilvl="0">
      <w:start w:val="1"/>
      <w:numFmt w:val="decimal"/>
      <w:lvlText w:val="%1."/>
      <w:lvlJc w:val="left"/>
      <w:pPr>
        <w:ind w:left="341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31">
    <w:nsid w:val="598A4EBE"/>
    <w:multiLevelType w:val="multilevel"/>
    <w:tmpl w:val="2F5C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A73091"/>
    <w:multiLevelType w:val="multilevel"/>
    <w:tmpl w:val="D2A81658"/>
    <w:lvl w:ilvl="0">
      <w:start w:val="1"/>
      <w:numFmt w:val="decimal"/>
      <w:lvlText w:val="%1."/>
      <w:lvlJc w:val="left"/>
      <w:pPr>
        <w:ind w:left="142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823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Letter"/>
      <w:lvlText w:val="%3)"/>
      <w:lvlJc w:val="left"/>
      <w:pPr>
        <w:ind w:left="994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178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50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22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394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466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388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33">
    <w:nsid w:val="5B453702"/>
    <w:multiLevelType w:val="multilevel"/>
    <w:tmpl w:val="0C1279F8"/>
    <w:lvl w:ilvl="0">
      <w:start w:val="1"/>
      <w:numFmt w:val="decimal"/>
      <w:lvlText w:val="%1."/>
      <w:lvlJc w:val="left"/>
      <w:pPr>
        <w:ind w:left="360" w:firstLine="0"/>
      </w:pPr>
      <w:rPr>
        <w:rFonts w:eastAsia="Calibri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720" w:firstLine="0"/>
      </w:pPr>
      <w:rPr>
        <w:rFonts w:ascii="Arial" w:hAnsi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34">
    <w:nsid w:val="5F2B3341"/>
    <w:multiLevelType w:val="hybridMultilevel"/>
    <w:tmpl w:val="F6B2D3FA"/>
    <w:lvl w:ilvl="0" w:tplc="778E20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7D1565"/>
    <w:multiLevelType w:val="multilevel"/>
    <w:tmpl w:val="FE629494"/>
    <w:lvl w:ilvl="0">
      <w:start w:val="1"/>
      <w:numFmt w:val="decimal"/>
      <w:lvlText w:val="%1)"/>
      <w:lvlJc w:val="left"/>
      <w:pPr>
        <w:ind w:left="756" w:firstLine="0"/>
      </w:pPr>
      <w:rPr>
        <w:rFonts w:ascii="Arial" w:eastAsia="Calibri" w:hAnsi="Arial" w:cs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8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20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92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64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36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8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80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526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36">
    <w:nsid w:val="64270AD8"/>
    <w:multiLevelType w:val="hybridMultilevel"/>
    <w:tmpl w:val="DBA60956"/>
    <w:lvl w:ilvl="0" w:tplc="FF68CA64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">
    <w:nsid w:val="655D75A4"/>
    <w:multiLevelType w:val="hybridMultilevel"/>
    <w:tmpl w:val="CA2EE6FC"/>
    <w:lvl w:ilvl="0" w:tplc="1B82A5B6">
      <w:start w:val="1"/>
      <w:numFmt w:val="lowerLetter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38">
    <w:nsid w:val="695234CB"/>
    <w:multiLevelType w:val="multilevel"/>
    <w:tmpl w:val="17822612"/>
    <w:lvl w:ilvl="0">
      <w:start w:val="1"/>
      <w:numFmt w:val="decimal"/>
      <w:lvlText w:val="%1)"/>
      <w:lvlJc w:val="left"/>
      <w:pPr>
        <w:ind w:left="720" w:firstLine="0"/>
      </w:pPr>
      <w:rPr>
        <w:rFonts w:ascii="Arial" w:hAnsi="Arial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44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16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88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0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2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04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76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480" w:firstLine="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</w:abstractNum>
  <w:abstractNum w:abstractNumId="39">
    <w:nsid w:val="6967734C"/>
    <w:multiLevelType w:val="hybridMultilevel"/>
    <w:tmpl w:val="6BE23974"/>
    <w:lvl w:ilvl="0" w:tplc="3736868E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0">
    <w:nsid w:val="6A1C0FB0"/>
    <w:multiLevelType w:val="hybridMultilevel"/>
    <w:tmpl w:val="A5509EA4"/>
    <w:lvl w:ilvl="0" w:tplc="2DE03B62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1">
    <w:nsid w:val="6DB20DF7"/>
    <w:multiLevelType w:val="multilevel"/>
    <w:tmpl w:val="C97EA13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2">
    <w:nsid w:val="6DCF5E3B"/>
    <w:multiLevelType w:val="multilevel"/>
    <w:tmpl w:val="A0B6E7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4D3EB9"/>
    <w:multiLevelType w:val="multilevel"/>
    <w:tmpl w:val="DE806AD0"/>
    <w:lvl w:ilvl="0">
      <w:start w:val="1"/>
      <w:numFmt w:val="decimal"/>
      <w:lvlText w:val="%1."/>
      <w:lvlJc w:val="left"/>
      <w:pPr>
        <w:ind w:left="568" w:firstLine="0"/>
      </w:pPr>
      <w:rPr>
        <w:rFonts w:ascii="Arial" w:hAnsi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44">
    <w:nsid w:val="70274A3A"/>
    <w:multiLevelType w:val="hybridMultilevel"/>
    <w:tmpl w:val="FCBE871C"/>
    <w:lvl w:ilvl="0" w:tplc="38DEE71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0C62277"/>
    <w:multiLevelType w:val="hybridMultilevel"/>
    <w:tmpl w:val="6EA8A286"/>
    <w:lvl w:ilvl="0" w:tplc="35124070">
      <w:start w:val="1"/>
      <w:numFmt w:val="decimal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6">
    <w:nsid w:val="7180106D"/>
    <w:multiLevelType w:val="multilevel"/>
    <w:tmpl w:val="A7E45A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697E59"/>
    <w:multiLevelType w:val="hybridMultilevel"/>
    <w:tmpl w:val="99109E2E"/>
    <w:lvl w:ilvl="0" w:tplc="9F609870">
      <w:start w:val="1"/>
      <w:numFmt w:val="decimal"/>
      <w:lvlText w:val="%1."/>
      <w:lvlJc w:val="left"/>
      <w:pPr>
        <w:ind w:left="940" w:hanging="60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8">
    <w:nsid w:val="75A4607F"/>
    <w:multiLevelType w:val="multilevel"/>
    <w:tmpl w:val="68C83F7C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9EF2B84"/>
    <w:multiLevelType w:val="multilevel"/>
    <w:tmpl w:val="25B84FE8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B9E1F22"/>
    <w:multiLevelType w:val="multilevel"/>
    <w:tmpl w:val="45960CBC"/>
    <w:lvl w:ilvl="0">
      <w:start w:val="1"/>
      <w:numFmt w:val="decimal"/>
      <w:lvlText w:val="%1)"/>
      <w:lvlJc w:val="left"/>
      <w:pPr>
        <w:ind w:left="540" w:firstLine="0"/>
      </w:pPr>
      <w:rPr>
        <w:rFonts w:eastAsia="Calibri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"/>
      <w:lvlJc w:val="left"/>
      <w:pPr>
        <w:ind w:left="1090" w:firstLine="0"/>
      </w:pPr>
      <w:rPr>
        <w:rFonts w:ascii="Symbol" w:hAnsi="Symbol" w:cs="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1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3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5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7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09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1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30" w:firstLine="0"/>
      </w:pPr>
      <w:rPr>
        <w:rFonts w:ascii="Calibri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51">
    <w:nsid w:val="7E9E3C07"/>
    <w:multiLevelType w:val="multilevel"/>
    <w:tmpl w:val="1A348A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3"/>
  </w:num>
  <w:num w:numId="4">
    <w:abstractNumId w:val="22"/>
  </w:num>
  <w:num w:numId="5">
    <w:abstractNumId w:val="8"/>
  </w:num>
  <w:num w:numId="6">
    <w:abstractNumId w:val="11"/>
  </w:num>
  <w:num w:numId="7">
    <w:abstractNumId w:val="10"/>
  </w:num>
  <w:num w:numId="8">
    <w:abstractNumId w:val="4"/>
  </w:num>
  <w:num w:numId="9">
    <w:abstractNumId w:val="45"/>
  </w:num>
  <w:num w:numId="10">
    <w:abstractNumId w:val="5"/>
  </w:num>
  <w:num w:numId="11">
    <w:abstractNumId w:val="34"/>
  </w:num>
  <w:num w:numId="12">
    <w:abstractNumId w:val="36"/>
  </w:num>
  <w:num w:numId="13">
    <w:abstractNumId w:val="44"/>
  </w:num>
  <w:num w:numId="14">
    <w:abstractNumId w:val="25"/>
  </w:num>
  <w:num w:numId="15">
    <w:abstractNumId w:val="37"/>
  </w:num>
  <w:num w:numId="16">
    <w:abstractNumId w:val="20"/>
  </w:num>
  <w:num w:numId="17">
    <w:abstractNumId w:val="16"/>
  </w:num>
  <w:num w:numId="18">
    <w:abstractNumId w:val="39"/>
  </w:num>
  <w:num w:numId="19">
    <w:abstractNumId w:val="40"/>
  </w:num>
  <w:num w:numId="20">
    <w:abstractNumId w:val="47"/>
  </w:num>
  <w:num w:numId="21">
    <w:abstractNumId w:val="19"/>
  </w:num>
  <w:num w:numId="22">
    <w:abstractNumId w:val="6"/>
  </w:num>
  <w:num w:numId="23">
    <w:abstractNumId w:val="26"/>
  </w:num>
  <w:num w:numId="24">
    <w:abstractNumId w:val="51"/>
  </w:num>
  <w:num w:numId="25">
    <w:abstractNumId w:val="30"/>
  </w:num>
  <w:num w:numId="26">
    <w:abstractNumId w:val="32"/>
  </w:num>
  <w:num w:numId="27">
    <w:abstractNumId w:val="17"/>
  </w:num>
  <w:num w:numId="28">
    <w:abstractNumId w:val="12"/>
  </w:num>
  <w:num w:numId="29">
    <w:abstractNumId w:val="27"/>
  </w:num>
  <w:num w:numId="30">
    <w:abstractNumId w:val="14"/>
  </w:num>
  <w:num w:numId="31">
    <w:abstractNumId w:val="35"/>
  </w:num>
  <w:num w:numId="32">
    <w:abstractNumId w:val="9"/>
  </w:num>
  <w:num w:numId="33">
    <w:abstractNumId w:val="29"/>
  </w:num>
  <w:num w:numId="34">
    <w:abstractNumId w:val="33"/>
  </w:num>
  <w:num w:numId="35">
    <w:abstractNumId w:val="43"/>
  </w:num>
  <w:num w:numId="36">
    <w:abstractNumId w:val="1"/>
  </w:num>
  <w:num w:numId="37">
    <w:abstractNumId w:val="49"/>
  </w:num>
  <w:num w:numId="38">
    <w:abstractNumId w:val="46"/>
  </w:num>
  <w:num w:numId="39">
    <w:abstractNumId w:val="23"/>
  </w:num>
  <w:num w:numId="40">
    <w:abstractNumId w:val="21"/>
  </w:num>
  <w:num w:numId="41">
    <w:abstractNumId w:val="50"/>
  </w:num>
  <w:num w:numId="42">
    <w:abstractNumId w:val="2"/>
  </w:num>
  <w:num w:numId="43">
    <w:abstractNumId w:val="13"/>
  </w:num>
  <w:num w:numId="44">
    <w:abstractNumId w:val="38"/>
  </w:num>
  <w:num w:numId="45">
    <w:abstractNumId w:val="48"/>
  </w:num>
  <w:num w:numId="46">
    <w:abstractNumId w:val="41"/>
  </w:num>
  <w:num w:numId="47">
    <w:abstractNumId w:val="42"/>
  </w:num>
  <w:num w:numId="48">
    <w:abstractNumId w:val="31"/>
  </w:num>
  <w:num w:numId="49">
    <w:abstractNumId w:val="15"/>
  </w:num>
  <w:num w:numId="50">
    <w:abstractNumId w:val="0"/>
  </w:num>
  <w:num w:numId="51">
    <w:abstractNumId w:val="7"/>
  </w:num>
  <w:num w:numId="52">
    <w:abstractNumId w:val="28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2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01348"/>
    <w:rsid w:val="00033E40"/>
    <w:rsid w:val="00051CDC"/>
    <w:rsid w:val="0005229C"/>
    <w:rsid w:val="000533C3"/>
    <w:rsid w:val="000555F2"/>
    <w:rsid w:val="00064522"/>
    <w:rsid w:val="00072F62"/>
    <w:rsid w:val="00073E09"/>
    <w:rsid w:val="000A0ABF"/>
    <w:rsid w:val="000A2C05"/>
    <w:rsid w:val="000E2521"/>
    <w:rsid w:val="000F17AE"/>
    <w:rsid w:val="001012D9"/>
    <w:rsid w:val="00110089"/>
    <w:rsid w:val="0011124C"/>
    <w:rsid w:val="0015186C"/>
    <w:rsid w:val="001E33E5"/>
    <w:rsid w:val="002114CE"/>
    <w:rsid w:val="002213E5"/>
    <w:rsid w:val="00227684"/>
    <w:rsid w:val="0027056D"/>
    <w:rsid w:val="0028260C"/>
    <w:rsid w:val="00282945"/>
    <w:rsid w:val="002B4AE0"/>
    <w:rsid w:val="002B51A7"/>
    <w:rsid w:val="002F7E71"/>
    <w:rsid w:val="003870D3"/>
    <w:rsid w:val="0039033F"/>
    <w:rsid w:val="00390B90"/>
    <w:rsid w:val="003C0AC7"/>
    <w:rsid w:val="003C7D51"/>
    <w:rsid w:val="003F677E"/>
    <w:rsid w:val="00401ACD"/>
    <w:rsid w:val="00415D7A"/>
    <w:rsid w:val="00427E16"/>
    <w:rsid w:val="00465960"/>
    <w:rsid w:val="00480401"/>
    <w:rsid w:val="00492D20"/>
    <w:rsid w:val="00495869"/>
    <w:rsid w:val="004D3785"/>
    <w:rsid w:val="00525F4F"/>
    <w:rsid w:val="005529DF"/>
    <w:rsid w:val="00575407"/>
    <w:rsid w:val="005907EB"/>
    <w:rsid w:val="005A5267"/>
    <w:rsid w:val="005B5791"/>
    <w:rsid w:val="005E611A"/>
    <w:rsid w:val="006041C5"/>
    <w:rsid w:val="00642082"/>
    <w:rsid w:val="006705DC"/>
    <w:rsid w:val="00676F2F"/>
    <w:rsid w:val="006813A4"/>
    <w:rsid w:val="006D03A5"/>
    <w:rsid w:val="006E27F0"/>
    <w:rsid w:val="006E38CE"/>
    <w:rsid w:val="006E6C7C"/>
    <w:rsid w:val="007515F3"/>
    <w:rsid w:val="007B4252"/>
    <w:rsid w:val="007E60C6"/>
    <w:rsid w:val="0085002F"/>
    <w:rsid w:val="00866D57"/>
    <w:rsid w:val="008861B4"/>
    <w:rsid w:val="008947C0"/>
    <w:rsid w:val="008C191A"/>
    <w:rsid w:val="00947105"/>
    <w:rsid w:val="00977002"/>
    <w:rsid w:val="009946B6"/>
    <w:rsid w:val="00997816"/>
    <w:rsid w:val="009A0A8F"/>
    <w:rsid w:val="009A1CDE"/>
    <w:rsid w:val="009D4FB9"/>
    <w:rsid w:val="009F17FC"/>
    <w:rsid w:val="009F63CF"/>
    <w:rsid w:val="00A059C2"/>
    <w:rsid w:val="00A16FBD"/>
    <w:rsid w:val="00A20112"/>
    <w:rsid w:val="00A5761B"/>
    <w:rsid w:val="00A77B3E"/>
    <w:rsid w:val="00AC39E8"/>
    <w:rsid w:val="00AD6C01"/>
    <w:rsid w:val="00B245C6"/>
    <w:rsid w:val="00B55AE0"/>
    <w:rsid w:val="00B828FD"/>
    <w:rsid w:val="00C9188C"/>
    <w:rsid w:val="00CA2A55"/>
    <w:rsid w:val="00CC1CD4"/>
    <w:rsid w:val="00CD73F3"/>
    <w:rsid w:val="00D16E7A"/>
    <w:rsid w:val="00D36391"/>
    <w:rsid w:val="00D43667"/>
    <w:rsid w:val="00D51AEA"/>
    <w:rsid w:val="00D73E12"/>
    <w:rsid w:val="00E06FF5"/>
    <w:rsid w:val="00E271BB"/>
    <w:rsid w:val="00E40221"/>
    <w:rsid w:val="00E81728"/>
    <w:rsid w:val="00EA499B"/>
    <w:rsid w:val="00EB300D"/>
    <w:rsid w:val="00F118E6"/>
    <w:rsid w:val="00F41CB5"/>
    <w:rsid w:val="00F87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18E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754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75407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754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5407"/>
    <w:rPr>
      <w:rFonts w:ascii="Arial" w:eastAsia="Arial" w:hAnsi="Arial" w:cs="Arial"/>
      <w:sz w:val="24"/>
      <w:szCs w:val="24"/>
    </w:rPr>
  </w:style>
  <w:style w:type="character" w:customStyle="1" w:styleId="AkapitzlistZnak">
    <w:name w:val="Akapit z listą Znak"/>
    <w:link w:val="Akapitzlist"/>
    <w:uiPriority w:val="99"/>
    <w:qFormat/>
    <w:locked/>
    <w:rsid w:val="0057540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99"/>
    <w:qFormat/>
    <w:rsid w:val="00575407"/>
    <w:pPr>
      <w:suppressAutoHyphens/>
      <w:spacing w:after="160" w:line="249" w:lineRule="auto"/>
      <w:ind w:left="720"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1E33E5"/>
    <w:rPr>
      <w:color w:val="0000FF" w:themeColor="hyperlink"/>
      <w:u w:val="single"/>
    </w:rPr>
  </w:style>
  <w:style w:type="character" w:styleId="Hipercze">
    <w:name w:val="Hyperlink"/>
    <w:basedOn w:val="Domylnaczcionkaakapitu"/>
    <w:rsid w:val="00642082"/>
    <w:rPr>
      <w:color w:val="0000FF" w:themeColor="hyperlink"/>
      <w:u w:val="single"/>
    </w:rPr>
  </w:style>
  <w:style w:type="paragraph" w:customStyle="1" w:styleId="Heading1">
    <w:name w:val="Heading 1"/>
    <w:next w:val="Normalny"/>
    <w:link w:val="Nagwek1Znak"/>
    <w:uiPriority w:val="9"/>
    <w:qFormat/>
    <w:rsid w:val="008861B4"/>
    <w:pPr>
      <w:keepNext/>
      <w:keepLines/>
      <w:spacing w:line="259" w:lineRule="auto"/>
      <w:ind w:left="10" w:right="46" w:hanging="10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  <w:lang w:bidi="ar-SA"/>
    </w:rPr>
  </w:style>
  <w:style w:type="character" w:customStyle="1" w:styleId="lrzxr">
    <w:name w:val="lrzxr"/>
    <w:basedOn w:val="Domylnaczcionkaakapitu"/>
    <w:qFormat/>
    <w:rsid w:val="008861B4"/>
  </w:style>
  <w:style w:type="character" w:customStyle="1" w:styleId="Nagwek1Znak">
    <w:name w:val="Nagłówek 1 Znak"/>
    <w:basedOn w:val="Domylnaczcionkaakapitu"/>
    <w:link w:val="Heading1"/>
    <w:uiPriority w:val="9"/>
    <w:qFormat/>
    <w:rsid w:val="008861B4"/>
    <w:rPr>
      <w:rFonts w:ascii="Calibri" w:eastAsia="Calibri" w:hAnsi="Calibri" w:cs="Calibri"/>
      <w:b/>
      <w:color w:val="000000"/>
      <w:sz w:val="24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/" TargetMode="External"/><Relationship Id="rId13" Type="http://schemas.openxmlformats.org/officeDocument/2006/relationships/hyperlink" Target="https://www.bytom.pl/dla-mieszkanca/cieple-mieszkanie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s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ytom.pl/dla-mieszkanca/cieple-mieszkanie-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ytom.pl/dla-mieszkanca/cieple-mieszkanie-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878AB-64F5-43AE-920D-7DDCC4176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13</Pages>
  <Words>3875</Words>
  <Characters>25576</Characters>
  <Application>Microsoft Office Word</Application>
  <DocSecurity>0</DocSecurity>
  <Lines>213</Lines>
  <Paragraphs>58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Bytomiu</Company>
  <LinksUpToDate>false</LinksUpToDate>
  <CharactersWithSpaces>29393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Regulaminu wprowadzającego zasady udzielania dotacji celowych w^ramach Programu Priorytetowego „Ciepłe Mieszkanie" w^Gminie Bytom w^latach 2022-2026</dc:subject>
  <dc:creator>msalepa</dc:creator>
  <cp:lastModifiedBy>Małgorzata Salepa</cp:lastModifiedBy>
  <cp:revision>12</cp:revision>
  <cp:lastPrinted>2024-01-09T07:06:00Z</cp:lastPrinted>
  <dcterms:created xsi:type="dcterms:W3CDTF">2024-01-03T13:16:00Z</dcterms:created>
  <dcterms:modified xsi:type="dcterms:W3CDTF">2024-01-11T12:39:00Z</dcterms:modified>
  <cp:category>Akt prawny</cp:category>
</cp:coreProperties>
</file>