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2024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powołania Zespołu do spraw zaopiniowania kandydatów na ławników do sądów powszechnych w ramach wyborów uzupełniających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poz.40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późn.zm),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r.- Prawo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ustroju sądów powszechnych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późn.zm), uchwala się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Powołuje się Zespół do spraw zaopiniowania kandydatów na ławników do sądów powszechnych na kadencję 2024-2027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następującym składzie osobowym: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radny Krzysztof Gawenda;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radna Barbara Wadowska;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radny Paweł Winiarski.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Zadaniem Zespołu jest przedstawienie Radzie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opinii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zgłoszonych kandydatach na ławników do sądów powszechnych,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spełnienia przez nich wymogów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Powołany Zespół dokona wyboru Przewodniczącego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Zastępcy Przewodniczącego na pierwszym posiedzeniu, zwołanym przez Przewodniczącego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Przewodniczącemu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pismem otrzymanym od Wiceprezesa Sądu Okręgowego wnioskującego o przeprowadzenie wyborów uzupełniających ławników na kadencję 2024-2027, na mocy art. 163 § 2 ustawy z dnia 27 lipca 2001 r.- Prawo o ustroju sądów powszechnych (Dz.U. z 2023 r. poz.217 z późn.zm), przed przystąpieniem do wyborów rada gminy powołuje zespół, który przedstawia na sesji rady gminy swoją opinię o zgłoszonych kandydatach, w szczególności w zakresie spełnienia przez nich wymogów określonych w ustawie.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 </w:t>
      </w:r>
    </w:p>
    <w:tbl>
      <w:tblPr>
        <w:tblStyle w:val="TableNormal"/>
        <w:tblW w:w="5000" w:type="pc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93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Cs w:val="20"/>
              </w:rPr>
            </w:pPr>
          </w:p>
        </w:tc>
        <w:tc>
          <w:tcPr>
            <w:tcW w:w="493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100" w:beforeAutospacing="0" w:after="40" w:afterAutospacing="0" w:line="240" w:lineRule="auto"/>
              <w:ind w:left="1134" w:right="1134" w:firstLine="0"/>
              <w:contextualSpacing w:val="0"/>
              <w:jc w:val="center"/>
              <w:rPr>
                <w:rFonts w:eastAsia="Times New Roman" w:cs="Times New Roman"/>
                <w:b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fldChar w:fldCharType="begin"/>
            </w:r>
            <w:r>
              <w:rPr>
                <w:rFonts w:eastAsia="Times New Roman" w:cs="Times New Roman"/>
                <w:color w:val="000000"/>
                <w:szCs w:val="20"/>
              </w:rPr>
              <w:instrText>MERGEFIELD SIGNATURE_0_0__FUNCTION \* MERGEFORMAT</w:instrText>
            </w:r>
            <w:r>
              <w:rPr>
                <w:rFonts w:eastAsia="Times New Roman" w:cs="Times New Roman"/>
                <w:color w:val="000000"/>
                <w:szCs w:val="20"/>
              </w:rPr>
              <w:fldChar w:fldCharType="separate"/>
            </w:r>
            <w:r>
              <w:rPr>
                <w:rFonts w:eastAsia="Times New Roman" w:cs="Times New Roman"/>
                <w:color w:val="000000"/>
                <w:szCs w:val="20"/>
              </w:rPr>
              <w:t>Przewodniczący Komisji Dialogu Społecznego i Spraw Regulaminowych</w:t>
            </w:r>
            <w:r>
              <w:rPr>
                <w:rFonts w:eastAsia="Times New Roman" w:cs="Times New Roman"/>
                <w:color w:val="000000"/>
                <w:szCs w:val="20"/>
              </w:rPr>
              <w:fldChar w:fldCharType="end"/>
            </w:r>
            <w:r>
              <w:rPr>
                <w:rFonts w:eastAsia="Times New Roman" w:cs="Times New Roman"/>
                <w:color w:val="000000"/>
                <w:szCs w:val="20"/>
              </w:rPr>
              <w:br/>
              <w:br/>
              <w:br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begin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separate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t>Paweł</w:t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end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t> </w:t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begin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separate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t>Winiarski</w:t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end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82A22952-F34D-4573-AE97-B3EBC7F4CA20.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82A22952-F34D-4573-AE97-B3EBC7F4CA20.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powołania Zespołu do spraw zaopiniowania kandydatów na ławników do sądów powszechnych w^ramach wyborów uzupełniających</dc:subject>
  <dc:creator>afrankowska</dc:creator>
  <cp:lastModifiedBy>afrankowska</cp:lastModifiedBy>
  <cp:revision>1</cp:revision>
  <dcterms:created xsi:type="dcterms:W3CDTF">2024-01-11T14:21:05Z</dcterms:created>
  <dcterms:modified xsi:type="dcterms:W3CDTF">2024-01-11T14:21:05Z</dcterms:modified>
  <cp:category>Akt prawny</cp:category>
</cp:coreProperties>
</file>