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LXXXVII/1094/23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XXXVI/515/20 Rady Miejskiej w Bytomiu w sprawie zwolnienia od podatku od nieruchomości budynków mieszkalnych lub ich części, w których wykonano remont elewacji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20d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XXXVI/515/20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zwolnienia od podatku od nieruchomości budynków mieszkalnych lub ich części,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wykonano remont elewacji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9513)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uchyla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Ustawa z dnia 12 stycznia 1991 r. o podatkach i opłatach lokalnych w art. 7 ust. 3 upoważnia radę gminy do wprowadzenia zwolnień od podatku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od nieruchomości innych niż wymienione w ustawie.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zmienia uchwałę nr XXXVI/515/20 z dnia 21 grudnia 2020 r. w sprawie zwolnienia od podatku od nieruchomości budynków mieszkalnych lub ich części, w których wykonano remont elewacji poprzez uchylenie w § 1 w ust. 5 pkt 2 w brzmieniu:</w:t>
        <w:br/>
        <w:t>„podatników którzy na dzień złożenia zawiadomienia o spełnieniu warunków uprawniających do zwolnienia od podatku od nieruchomości zalegają z zapłatą zobowiązań wobec budżetu Bytomia”. Interpretacja przepisów prawa budzi wątpliwości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co do zastosowania kryterium uzależnienia prawa do zwolnienia od posiadanych zaległości podatkowych, opłat i niepodatkowych należności budżetowych, które stanowiłoby przesłankę o charakterze podmiotowym. W związku z tym zwolnienie wprowadzone uchwałą utraciłoby charakter zwolnienia wyłącznie przedmiotowego, a przybrało postać zwolnienia przedmiotowo-podmiotowego, co pozostaje w sprzeczności z art. 7, ust. 3 ustawy o podatkach i opłatach lokalnych.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Ulga w formie zwolnienia od podatku od nieruchomości pozwala wesprzeć starania właścicieli budynków mieszkalnych zmierzające do poprawy ich estetyki, a przez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to przyczynia się do poprawy atrakcyjności całego miasta, w przypadku termomodernizacji do poprawy efektywności energetycznej budynków.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że dla podatników będących przedsiębiorcami zwolnienie od podatku wymienione w projekcie uchwały będzie stanowić pomoc publiczną w ramach pomocy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de minimis, zgodnie z art. 7 ust. 3 ustawy o postępowaniu w sprawach dotyczących pomocy publicznej, projekt uchwały został zgłoszony Prezesowi Urzędu Ochrony Konkurencji i Konsumentów.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853F10DF-446D-4AE3-8D8A-B9D5B0C22BB8.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853F10DF-446D-4AE3-8D8A-B9D5B0C22BB8.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LXXXVII/1094/23 z dnia 18 grudnia 2023 r.</dc:title>
  <dc:subject>zmieniająca uchwałę nr XXXVI/515/20 Rady Miejskiej w^Bytomiu w^sprawie zwolnienia od podatku od nieruchomości budynków mieszkalnych lub ich części, w^których wykonano remont elewacji</dc:subject>
  <dc:creator>masocha</dc:creator>
  <cp:lastModifiedBy>masocha</cp:lastModifiedBy>
  <cp:revision>1</cp:revision>
  <dcterms:created xsi:type="dcterms:W3CDTF">2023-12-20T09:04:03Z</dcterms:created>
  <dcterms:modified xsi:type="dcterms:W3CDTF">2023-12-20T09:04:03Z</dcterms:modified>
  <cp:category>Akt prawny</cp:category>
</cp:coreProperties>
</file>