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LXXXVII/1095/23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wieloletniej prognozy finansowej miasta Bytomia na lata 2024-2046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227,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258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rozporządzenia Ministra Finansów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jednostki samorządu terytorialnego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83)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wieloletnią prognozę finansową miasta Bytomia na lata 2024-2046 określającą: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bieżące oraz wydatki bieżące budżetu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na obsługę długu, gwarancje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poręczenia;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dochody majątkowe,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dochody ze sprzedaży majątku oraz wydatki majątkowe budżetu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 budżetu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przeznaczenie nadwyżki;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przychody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rozchody budżetu miasta,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długu zaciągniętego oraz planowanego do zaciągnięcia;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kwotę długu miasta,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tym relacje,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243 uofp oraz sposób sfinansowania spłaty długu;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kwoty wydatków bieżących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majątkowych wynikających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limitów wydatków na planowane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realizowane przedsięwzięcia,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uchwały,</w:t>
      </w:r>
    </w:p>
    <w:p w:rsidR="00A77B3E">
      <w:pPr>
        <w:keepNext w:val="0"/>
        <w:keepLines/>
        <w:spacing w:before="120" w:after="120" w:line="276" w:lineRule="auto"/>
        <w:ind w:left="567" w:right="0" w:hanging="113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t>-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załącznikiem nr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Ustala się przedsięwzięcia wieloletnie realizowane przez miasto, zgodnie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wykazem stanowiącym załącznik nr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wieloletniej prognozy finansowej dołącza się objaśnienia przyjętych wartości.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Upoważnia się Prezydenta Miasta do: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realizacją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zaciągania zobowiązań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tytułu umów, których realizacja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budżetowym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latach następnych jest niezbędna dla zapewnienia ciągłości działania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których wynikające płatności wykraczają poza rok budżetowy;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dokonywania zmian limitów zobowiązań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kwot wydatków na realizację przedsięwzięcia finansowanego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środków europejskich albo środków,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ze zmianami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tego przedsięwzięcia,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 zmiany te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pogorszą wyniku budżetu dla każdego roku objętego wieloletnią prognozą finansową. Upoważnienie to obejmuje także upoważnienie do dokonywania zmian środków przeznaczonych na współfinansowanie realizacji przedsięwzięć,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zdaniu pierwszym,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wkładu własnego beneficjenta, oraz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rozstrzygnięć konkursów,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zasadach realizacji programów.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Upoważnia się Prezydenta Miasta do przekazania uprawnień do zaciągania zobowiązań,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kierownikom jednostek organizacyjnych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dniem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traci moc uchwała nr LXXII/911/22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wieloletniej prognozy finansowej miasta Bytomia na lata 2023-2046.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1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LXXXVII/1095/23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Nr 2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LXXXVII/1095/23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8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Zalacznik2.pdf</w:t>
        </w:r>
      </w:hyperlink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Nr 3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LXXXVII/1095/23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18 grudnia 2023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9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Zalacznik3.pdf</w:t>
        </w:r>
      </w:hyperlink>
    </w:p>
    <w:sectPr>
      <w:footerReference w:type="default" r:id="rId10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F483B863-50E1-45DA-8E6C-2DBD4DA0A054.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hyperlink" Target="Zalacznik2.pdf" TargetMode="External" /><Relationship Id="rId9" Type="http://schemas.openxmlformats.org/officeDocument/2006/relationships/hyperlink" Target="Zalacznik3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LXXXVII/1095/23 z dnia 18 grudnia 2023 r.</dc:title>
  <dc:subject>w sprawie wieloletniej prognozy finansowej miasta Bytomia na lata 2024-2046</dc:subject>
  <dc:creator>masocha</dc:creator>
  <cp:lastModifiedBy>masocha</cp:lastModifiedBy>
  <cp:revision>1</cp:revision>
  <dcterms:created xsi:type="dcterms:W3CDTF">2023-12-20T09:39:13Z</dcterms:created>
  <dcterms:modified xsi:type="dcterms:W3CDTF">2023-12-20T09:39:13Z</dcterms:modified>
  <cp:category>Akt prawny</cp:category>
</cp:coreProperties>
</file>