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LXXXVI/1086/23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27 listopada 2023 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podwyższenia kryterium dochodowego uprawniającego do przyznania zasiłku celowego na zakup posiłku lub żywności w ramach wieloletniego rządowego programu „Posiłek w szkole i w domu” na lata 2024-2028</w:t>
      </w:r>
    </w:p>
    <w:p w:rsidR="00A77B3E">
      <w:pPr>
        <w:keepNext w:val="0"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40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41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42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40,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8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12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2004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pomocy społecznej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901,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oraz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8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13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lipca 2000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ogłaszaniu aktów normatywnych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niektórych innych aktów prawnych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2019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1461) uchwala się, co następuje: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Podwyższa się do wysokości 200% kryterium dochodowe,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którym mowa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8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12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2004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pomocy społecznej, uprawniające do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przyznania nieodpłatnej pomocy,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postaci zasiłku celowego,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formie świadczenia pieniężnego na zakup posiłku lub żywności, udzielanej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ramach wieloletniego rządowego programu „Posiłek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szkole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 domu” na lata 2024-2028,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którym mowa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załączniku do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uchwały nr 149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Rady Ministrów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sierpnia 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ustanowienia wieloletniego rządowego programu „Posiłek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szkole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 domu” na lata 2024-2028 (M.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881):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dzieciom do czasu podjęcia nauki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szkole podstawowej;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uczniom do czasu ukończenia szkoły ponadpodstawowej;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osobom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rodzinom znajdującym się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sytuacjach wymienionych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12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2004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pomocy społecznej.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Prezydentowi Miasta.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podlega ogłoszeniu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Dzienniku Urzędowym Województwa Śląskiego.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4.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dniem 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stycznia 2024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Michał Staniszewski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Podjęcie uchwały w sprawie podwyższenia kryterium dochodowego uprawniającego do przyznania zasiłku celowego na zakup posiłku lub żywności w ramach wieloletniego rządowego programu „Posiłek w szkole i w domu” na lata 2024-2028, jest konsekwencją uchwały nr 149 Rady Ministrów z dnia 23 sierpnia 2023 r. w sprawie ustanowienia wieloletniego rządowego programu „Posiłek w szkole i w domu” na lata 2024-2028.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Ww. projekt uchwały został poddany konsultacjom, na podstawie uchwały nr XXIX/395/14 Rady Miejskiej w Bytomiu z dnia 24 marca 2014 r. w sprawie określenia szczegółowego sposobu konsultowania z radą działalności pożytku publicznego lub organizacjami pozarządowymi i podmiotami wymienionymi w art. 3 ust. 3 ustawy o działalności pożytku publicznego i o wolontariacie projektów aktów prawa miejscowego w dziedzinach dotyczących działalności statutowej tych organizacji z późn. zm.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A97B44B3-966B-424D-8166-FDC10BAD5603.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A97B44B3-966B-424D-8166-FDC10BAD5603.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LXXXVI/1086/23 z dnia 27 listopada 2023 r.</dc:title>
  <dc:subject>w sprawie podwyższenia kryterium dochodowego uprawniającego do przyznania zasiłku celowego na zakup posiłku lub żywności w^ramach wieloletniego rządowego programu „Posiłek w^szkole i^w domu” na lata 2024-2028</dc:subject>
  <dc:creator>masocha</dc:creator>
  <cp:lastModifiedBy>masocha</cp:lastModifiedBy>
  <cp:revision>1</cp:revision>
  <dcterms:created xsi:type="dcterms:W3CDTF">2023-11-28T15:01:46Z</dcterms:created>
  <dcterms:modified xsi:type="dcterms:W3CDTF">2023-11-28T15:01:46Z</dcterms:modified>
  <cp:category>Akt prawny</cp:category>
</cp:coreProperties>
</file>