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LXXXVI/1075/23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listopada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wysokości stawek podatku od środków transportowych na terenie 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 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podatkach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opłatach lokalnych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Określa się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roczne stawki podatku od środków transportowych – od samochodu ciężarowego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dopuszczalnej masie całkowitej: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powyżej 3,5 tony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poniżej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ton: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powyżej 3,5 tony do 5,5 tony włącznie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480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powyżej 5,5 tony do 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ton włącznie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804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powyżej 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 niż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ton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1.008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równej lub wyższej niż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166"/>
        <w:gridCol w:w="1470"/>
        <w:gridCol w:w="3181"/>
        <w:gridCol w:w="226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52"/>
        </w:trPr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Dopuszczalna masa całkowita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Liczba osi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Zawieszenie pneumatyczne lub</w:t>
            </w:r>
            <w:r>
              <w:t> </w:t>
            </w:r>
            <w:r>
              <w:t>uznane</w:t>
            </w:r>
            <w:r>
              <w:t> </w:t>
            </w:r>
            <w:r>
              <w:t>za równoważne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Inne systemy zawieszenia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2"/>
        </w:trPr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(w tonach)</w:t>
            </w:r>
            <w:r>
              <w:t> </w:t>
            </w: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544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Stawka podatku w</w:t>
            </w:r>
            <w:r>
              <w:t> </w:t>
            </w:r>
            <w:r>
              <w:t>złotych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12</w:t>
            </w:r>
            <w:r>
              <w:t> </w:t>
            </w:r>
            <w:r>
              <w:t>ton do poniżej 15</w:t>
            </w:r>
            <w:r>
              <w:t> </w:t>
            </w:r>
            <w:r>
              <w:t>ton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1.176,-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1.200,-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15</w:t>
            </w:r>
            <w:r>
              <w:t> </w:t>
            </w:r>
            <w:r>
              <w:t>ton i</w:t>
            </w:r>
            <w:r>
              <w:t> </w:t>
            </w:r>
            <w:r>
              <w:t>powyżej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1.320,-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1.920,-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12</w:t>
            </w:r>
            <w:r>
              <w:t> </w:t>
            </w:r>
            <w:r>
              <w:t>ton do poniżej 23</w:t>
            </w:r>
            <w:r>
              <w:t> </w:t>
            </w:r>
            <w:r>
              <w:t>ton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1.476,-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1.548,-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23</w:t>
            </w:r>
            <w:r>
              <w:t> </w:t>
            </w:r>
            <w:r>
              <w:t>ton i</w:t>
            </w:r>
            <w:r>
              <w:t> </w:t>
            </w:r>
            <w:r>
              <w:t>powyżej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1.668,-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2.388,-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12</w:t>
            </w:r>
            <w:r>
              <w:t> </w:t>
            </w:r>
            <w:r>
              <w:t>ton do poniżej 29</w:t>
            </w:r>
            <w:r>
              <w:t> </w:t>
            </w:r>
            <w:r>
              <w:t>ton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 i</w:t>
            </w:r>
            <w:r>
              <w:t> </w:t>
            </w:r>
            <w:r>
              <w:t>więcej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1.692,-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2.496,-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29</w:t>
            </w:r>
            <w:r>
              <w:t> </w:t>
            </w:r>
            <w:r>
              <w:t>ton i</w:t>
            </w:r>
            <w:r>
              <w:t> </w:t>
            </w:r>
            <w:r>
              <w:t>powyżej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 i</w:t>
            </w:r>
            <w:r>
              <w:t> </w:t>
            </w:r>
            <w:r>
              <w:t>więcej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2.628,-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3.780,-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Określa się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roczne stawki podatku od środków transportowych –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 ciągnika siodłowego lub balastowego przystosowanego do używania łącznie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naczepą lub przyczepą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dopuszczalnej masie całkowitej zespołu pojazdów: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 3,5 tony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poniżej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ton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  1.116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równej lub wyższej niż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181"/>
        <w:gridCol w:w="1425"/>
        <w:gridCol w:w="3181"/>
        <w:gridCol w:w="22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52"/>
        </w:trPr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Dopuszczalna masa całkowita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Liczba osi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Zawieszenie pneumatyczne lub</w:t>
            </w:r>
            <w:r>
              <w:t> </w:t>
            </w:r>
            <w:r>
              <w:t>uznane</w:t>
            </w:r>
            <w:r>
              <w:t> </w:t>
            </w:r>
            <w:r>
              <w:t>za równoważne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Inne systemy zawieszenia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2"/>
        </w:trPr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(w tonach)</w:t>
            </w:r>
            <w:r>
              <w:t> 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547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Stawka podatku w</w:t>
            </w:r>
            <w:r>
              <w:t> </w:t>
            </w:r>
            <w:r>
              <w:t>złotych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12</w:t>
            </w:r>
            <w:r>
              <w:t> </w:t>
            </w:r>
            <w:r>
              <w:t>ton do poniżej 31</w:t>
            </w:r>
            <w:r>
              <w:t> </w:t>
            </w:r>
            <w:r>
              <w:t>ton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1.692,-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1.740,-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31</w:t>
            </w:r>
            <w:r>
              <w:t> </w:t>
            </w:r>
            <w:r>
              <w:t>ton i</w:t>
            </w:r>
            <w:r>
              <w:t> </w:t>
            </w:r>
            <w:r>
              <w:t>powyżej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2.292,-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3.096,-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12</w:t>
            </w:r>
            <w:r>
              <w:t> </w:t>
            </w:r>
            <w:r>
              <w:t>ton do poniżej 40</w:t>
            </w:r>
            <w:r>
              <w:t> </w:t>
            </w:r>
            <w:r>
              <w:t>ton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 i</w:t>
            </w:r>
            <w:r>
              <w:t> </w:t>
            </w:r>
            <w:r>
              <w:t>więcej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2.040,-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2.604,-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40</w:t>
            </w:r>
            <w:r>
              <w:t> </w:t>
            </w:r>
            <w:r>
              <w:t>ton i</w:t>
            </w:r>
            <w:r>
              <w:t> </w:t>
            </w:r>
            <w:r>
              <w:t>powyżej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 i</w:t>
            </w:r>
            <w:r>
              <w:t> </w:t>
            </w:r>
            <w:r>
              <w:t>więcej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2.808,-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3.888,-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Określa się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roczne stawki podatku od środków transportowych – od przyczep lub naczep, które łącznie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pojazdem silnikowym posiadają dopuszczalną masę całkowitą: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poniżej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ton,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związanych wyłącznie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działalnością rolniczą prowadzoną przez podatnika podatku rolnego     –   672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równą lub wyższą niż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ton,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związanych wyłącznie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działalnością rolniczą prowadzoną przez podatnika podatku rolnego: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081"/>
        <w:gridCol w:w="1275"/>
        <w:gridCol w:w="2761"/>
        <w:gridCol w:w="196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Dopuszczalna masa całkowita</w:t>
            </w:r>
            <w: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Liczba osi</w:t>
            </w:r>
            <w:r>
              <w:t>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Zawieszenie pneumatyczne lub uznane za równoważne</w:t>
            </w:r>
            <w:r>
              <w:t>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Inne systemy zawieszenia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(w tonach)</w:t>
            </w:r>
            <w:r>
              <w:t> 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47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Stawka podatku w</w:t>
            </w:r>
            <w:r>
              <w:t> </w:t>
            </w:r>
            <w:r>
              <w:t>złotych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12</w:t>
            </w:r>
            <w:r>
              <w:t> </w:t>
            </w:r>
            <w:r>
              <w:t>ton i</w:t>
            </w:r>
            <w:r>
              <w:t> </w:t>
            </w:r>
            <w:r>
              <w:t>powyżej</w:t>
            </w: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</w:t>
            </w:r>
            <w:r>
              <w:t>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828,-</w:t>
            </w:r>
            <w:r>
              <w:t>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852,-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12</w:t>
            </w:r>
            <w:r>
              <w:t> </w:t>
            </w:r>
            <w:r>
              <w:t>ton do 36</w:t>
            </w:r>
            <w:r>
              <w:t> </w:t>
            </w:r>
            <w:r>
              <w:t>ton włącznie</w:t>
            </w: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  <w:r>
              <w:t>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1.296,-</w:t>
            </w:r>
            <w:r>
              <w:t>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1.956,-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</w:t>
            </w:r>
            <w:r>
              <w:t> </w:t>
            </w:r>
            <w:r>
              <w:t>powyżej</w:t>
            </w:r>
            <w:r>
              <w:t> </w:t>
            </w:r>
            <w:r>
              <w:t>36</w:t>
            </w:r>
            <w:r>
              <w:t> </w:t>
            </w:r>
            <w:r>
              <w:t>ton</w:t>
            </w:r>
            <w:r>
              <w:t> </w:t>
            </w:r>
            <w:r>
              <w:t>do</w:t>
            </w:r>
            <w:r>
              <w:t> </w:t>
            </w:r>
            <w:r>
              <w:t>poniżej</w:t>
            </w:r>
            <w:r>
              <w:t> </w:t>
            </w:r>
            <w:r>
              <w:t>38</w:t>
            </w:r>
            <w:r>
              <w:t> </w:t>
            </w:r>
            <w:r>
              <w:t>ton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  <w:r>
              <w:t>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1.644,-</w:t>
            </w:r>
            <w:r>
              <w:t>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2.016,-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38</w:t>
            </w:r>
            <w:r>
              <w:t> </w:t>
            </w:r>
            <w:r>
              <w:t>ton i</w:t>
            </w:r>
            <w:r>
              <w:t> </w:t>
            </w:r>
            <w:r>
              <w:t>powyżej</w:t>
            </w: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  <w:r>
              <w:t>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1.752,-</w:t>
            </w:r>
            <w:r>
              <w:t>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2.772,-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12</w:t>
            </w:r>
            <w:r>
              <w:t> </w:t>
            </w:r>
            <w:r>
              <w:t>ton do 36</w:t>
            </w:r>
            <w:r>
              <w:t> </w:t>
            </w:r>
            <w:r>
              <w:t>ton włącznie</w:t>
            </w: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 i</w:t>
            </w:r>
            <w:r>
              <w:t> </w:t>
            </w:r>
            <w:r>
              <w:t>więcej</w:t>
            </w:r>
            <w:r>
              <w:t>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1.272,-</w:t>
            </w:r>
            <w:r>
              <w:t>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1.560,-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 powyżej 36</w:t>
            </w:r>
            <w:r>
              <w:t> </w:t>
            </w:r>
            <w:r>
              <w:t>ton</w:t>
            </w: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 i</w:t>
            </w:r>
            <w:r>
              <w:t> </w:t>
            </w:r>
            <w:r>
              <w:t>więcej</w:t>
            </w:r>
            <w:r>
              <w:t>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1.644,-</w:t>
            </w:r>
            <w:r>
              <w:t>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1.956,-</w:t>
            </w:r>
            <w:r>
              <w:t> 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Określa się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roczne stawki podatku od środków transportowych – od autobusu,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zależności od liczby miejsc do siedzenia poza miejscem kierowcy: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501"/>
        <w:gridCol w:w="558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50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Liczba miejsc</w:t>
            </w:r>
            <w:r>
              <w:t> 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Autobusy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5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Stawka podatku w</w:t>
            </w:r>
            <w:r>
              <w:t> </w:t>
            </w:r>
            <w:r>
              <w:t>złotych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do 21</w:t>
            </w:r>
            <w:r>
              <w:t> </w:t>
            </w:r>
            <w:r>
              <w:t>miejsc</w:t>
            </w:r>
            <w:r>
              <w:t> 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924,-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22 i</w:t>
            </w:r>
            <w:r>
              <w:t> </w:t>
            </w:r>
            <w:r>
              <w:t>więcej miejsc</w:t>
            </w:r>
            <w:r>
              <w:t> 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1.104,-</w:t>
            </w:r>
            <w:r>
              <w:t> 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LXXI/892/22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listopada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wysokości stawek podatku od środków transportowych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8224).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Obowiązek podatkowy w zakresie podatku od środków transportowych ciąży na osobach będących właścicielami środków transportowych. Osoby te obowiązane są składać organowi podatkowemu deklaracje na dany rok podatkowy na formularzu określonym przez Ministra Finansów.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ustawą o podatkach i opłatach lokalnych, opodatkowaniu podatkiem od środków transportowych podlegają: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samochody ciężarowe o dopuszczalnej masie całkowitej powyżej 3,5 tony,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ciągniki siodłowe i balastowe przystosowane do używania łącznie z naczepą lub przyczepą o dopuszczalnej masie całkowitej zespołu pojazdów od 3,5 tony i powyżej,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przyczepy i naczepy, które łącznie z pojazdem silnikowym posiadają dopuszczalną masę całkowitą wynoszącą 7 ton i więcej, z wyjątkiem związanych wyłącznie z działalnością rolniczą prowadzoną przez podatnika podatku rolnego,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autobusy.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Maksymalne, możliwe do zastosowania w 2024 roku stawki podatkowe określone zostały przez Ministra Finansów w obwieszczeniu z dnia 21 lipca 2023 r. w sprawie górnych granic stawek kwotowych podatków i opłat lokalnych na rok 2024 (Monitor Polski z dnia 1 sierpnia 2023 r. poz. 774).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Minimalne, możliwe do zastosowania na 2024 rok stawki podatkowe ogłosił Minister Finansów w obwieszczeniu z dnia 12 października 2023 r. w sprawie stawek minimalnych podatku od środków transportowych obowiązujących w 2024 r. (Monitor Polski z dnia 23 października 2023 r. poz. 1132).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odniesieniu do poszczególnych podstaw opodatkowania proponowane stawki kształtują się na poziomie od 26,78% do 86,76% stawek maksymalnych. Nadmienić należy, że ponad połowa proponowanych stawek podatku jest ustalona na poziomie niższym niż 50% stawki maksymalnej. Proponowane stawki mieszczą się w przedziale stawek minimalnych i maksymalnych.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48FEAE99-CF40-47A9-A4F0-C3D6BC6BD1B0.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48FEAE99-CF40-47A9-A4F0-C3D6BC6BD1B0.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LXXXVI/1075/23 z dnia 27 listopada 2023 r.</dc:title>
  <dc:subject>w sprawie wysokości stawek podatku od środków transportowych na terenie miasta Bytomia</dc:subject>
  <dc:creator>masocha</dc:creator>
  <cp:lastModifiedBy>masocha</cp:lastModifiedBy>
  <cp:revision>1</cp:revision>
  <dcterms:created xsi:type="dcterms:W3CDTF">2023-11-28T14:56:23Z</dcterms:created>
  <dcterms:modified xsi:type="dcterms:W3CDTF">2023-11-28T14:56:23Z</dcterms:modified>
  <cp:category>Akt prawny</cp:category>
</cp:coreProperties>
</file>