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LXXXVI/1072/23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LXXII/911/22 Rady Miejskiej w Bytomiu w sprawie wieloletniej prognozy finansowej miasta Bytomia na lata 2023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LXXII/911/22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pozycje nr: 1.1.1.31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1.3.1.32 oraz zmienia się pozycje nr: 1.1.1.6, 1.1.1.28, 1.1.2.2, 1.1.2.5, 1.1.2.7 - 1.1.2.10, 1.1.2.12, 1.2.2.1, 1.3.1.2, 1.3.1.10, 1.3.1.24, 1.3.1.28, 1.3.1.29, 1.3.1.31 1.3.2.1, 1.3.2.33, 1.3.2.46 - 1.3.2.49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LXXXVI/1072/23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LXXII/911/22 Rady Miejskiej w Bytomiu z dnia 19 grudnia 2022 r. w sprawie wieloletniej prognozy finansowej miasta Bytomia na lata 2023 - 2046 w załączniku nr 2 pn. „Wykaz przedsięwzięć wieloletnich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1.1.1.31 pn. „Doświadczenie zawodowe szansą na dobry start i rozwój kariery zawodowej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związku z zatwierdzeniem do realizacji przez Narodową Agencję Programu Erasmus+ wniosku o dofinansowanie projektu w ramach sektora Kształcenie i szkolenia zawodowe w Zespole Szkół Gastronomiczno-Hotelarskich. Łączne nakłady finansowe zadania planuje się w kwocie 211.100 zł. Celem projektu jest podniesienie kompetencji zawodowych uczniów oraz kompetencji językowych nauczycieli szkoły;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1.3.1.32 pn. „Remont instalacji wentylacyjnej pomieszczeń szaletu miejskiego przy ul. Kościelnej 10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zawartą umową pomiędzy Miejskim Zarządem Dróg i Mostów a Przedsiębiorstwem Energetyki Cieplnej w zakresie wykonania przyłączenia szaletu miejskiego do sieci miejskiej centralnego ogrzewania, zachodzi konieczność dostosowania pomieszczeń obiektu do wymogów przedstawionych przez PEC, w tym między innymi wykonania naprawy instalacji wentylacyjnej. Łączne nakłady finansowe zadania planowanego do realizacji w latach 2023 - 2024 wyniosą 60.000 zł, z tego w 2023 roku 10.000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1.1.1.6 pn. „Centrum Wsparcia Rodziny (OSI) edycja 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zakończeniem realizacji projektu w Miejskim Ośrodku Pomocy Rodzinie z dniem 30 września br. oraz ostatecznym rozliczeniem zadania zmniejsza się plan w 2023 roku w ramach wkładu własnego miasta o kwotę 10.414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zmienia się pozycję nr 1.1.1.28 pn. „Aktywni i szczęśliwi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żyć w pełni z niepełnosprawnością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w Zespole Szkół Specjalnych nr 3 na rok 2024 nakłady finansowe zadania w ramach środków programu Erasmus+ w kwocie 10.815 zł przenosi się do roku 2023, w związku ze zwiększeniem liczby uczestników projektu w bieżącym roku;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1.2.2.1 pn. „Termomodernizacje budynków placówek oświatowych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koniecznością waloryzacji zawartej umowy zwiększa się łączne nakłady finansowe przedsięwzięcia o kwotę 82.200 zł (tj. począwszy od roku 2024 do roku 2030 po 11.743 zł w każdym roku);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1.3.1.2 pn. „Zarządzanie systemem informatycznym Urzędu Miejskiego w Bytomiu – utrzymanie i rozwój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nakłady finansowe zadania o kwotę 3.800.000 zł, w tym planowane na 2024 i 2025 rok o 600.000 zł w każdym roku, a planowane na 2026 rok o 2.600.000 zł. Zwiększenie nakładów finansowych oraz wydłużenie okresu realizacji do roku 2026 podyktowane jest koniecznością zapewnienia ciągłości przebiegu przedsięwzięcia, zabezpieczenia finansowania zwiększonej ilości umów, wynikającej z poszerzającego się zakresu niezbędnych usług informatycznych. Realizatorem zadania jest Wydział Informatyki;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– zmienia się pozycję nr 1.3.1.10 pn. „Pokrywanie kosztów wyżywienia i zakwaterowania dzieci z pieczy zastępczej, będących mieszkańcami Bytomia, a umieszczonych przez sąd w zakładach opiekuńczo-leczniczych”. W związku ze wzrostem kosztów utrzymania dzieci umieszczonych postanowieniami sądu w zakładach opiekuńczo leczniczych zwiększa się łączne i planowane na 2023 rok nakłady finansowe zadania o kwotę 46.000 zł. Realizatorem projektu są Wydział Polityki Społecznej i Miejski Ośrodek Pomocy Rodzinie;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1.3.1.29 pn. „Realizacja programu polityki zdrowotnej "Dofinansowanie leczenia niepłodności metodą zapłodnienia pozaustrojowego dla mieszkańców Bytomia na lata 2023 </w:t>
      </w:r>
      <w:r>
        <w:rPr>
          <w:rFonts w:eastAsia="Times New Roman" w:cs="Times New Roman"/>
          <w:szCs w:val="20"/>
        </w:rPr>
        <w:t>– </w:t>
      </w:r>
      <w:r>
        <w:rPr>
          <w:rFonts w:eastAsia="Times New Roman" w:cs="Times New Roman"/>
          <w:szCs w:val="20"/>
        </w:rPr>
        <w:t>2026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brakiem możliwości zrealizowania zaplanowanych w budżecie Wydziału Polityki Społecznej na rok 2023 działań w ramach projektu programu polityki zdrowotnej, nakłady finansowe zadania w wysokości 46.000 zł przesuwa się na lata następne. Zmiana harmonogramu realizacji projektu wynika z terminu uzyskania opinii Prezesa Agencji Oceny Technologii Medycznych i Taryfikacji, którą wydano 27 października br.;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1.3.1.31 pn. „Kompleksowa usługa ochrony zwierząt wraz z prowadzeniem schroniska dla bezdomnych zwierząt oraz grzebowiska w Bytomiu przy ul. Łaszczyka 18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 uwagi na złożoną ofertę w postępowaniu przetargowym, przekraczającą kwotę przeznaczoną na sfinansowanie zadania w latach następnych, zwiększa się nakłady finansowe przedsięwzięcia o kwotę 273.400 zł. Realizatorem projektu jest Wydział Inżynierii Środowiska;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1.3.2.33 pn. „Przyłączenia do sieci dystrybucyjnej urządzeń wytwórczych energii elektrycznej w Bytomiu przy ul. Dworskiej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otrzymanym zwrotem opłaty za przyłączenie do sieci elektroenergetycznej w kwocie 50.000 zł, zmniejsza się w tej wysokości łączne nakłady finansowe zadania realizowanego w Wydziale Inżynierii Środowiska.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wystąpieniem oszczędności po zawarciu umów na wykonanie dokumentacji obejmującej sporządzenie charakterystyki energetycznej, audytu energetycznego oraz ekspertyz przyrodniczych dla budynków: Szkoły Podstawowej nr 6, 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Wędrowiec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i budynku przy ul. Smolenia 20 w Bytomiu, dokonuje się zmian w zakresie zadań realizowanych w Wydziale Realizacji Inwestycji i Remontów poprzez przesunięcie z roku bieżącego do roku 2024 nakładów finansowych w wysokości 10.366 zł odrębnie dla każdego z zadań ujętych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1.3.2.46 pn. „Modernizacja energetyczna budynków Domu Pomocy Społecznej "Wędrowiec"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1.3.2.47 pn. „Modernizacja energetyczna budynku Szkoły Podstawowej nr 6 przy ul. Królowej Jadwigi 2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– nr 1.3.2.48 pn. „Modernizacja energetyczna budynku przy ul. Smolenia 20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 zmienia się pozycję nr 1.1.2.12 pn. „Modernizacja energetyczna budynku użyteczności publicznej w Bytomiu przy ul. Parkowej 2 – Rada Miejska” . W związku ze zwrotem podatku od towarów i usług VAT, zmienia się łączne i planowane w 2023 roku nakłady finansowe w ramach środków własnych budżetu miasta, o kwotę 119.325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zakresie zadań realizowanych w Miejskim Zarządzie Dróg i Mostów, dokonuje się zmian w następujących pozycjach: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1.1.2.8 pn. „Rewitalizacja ul. Dworcowej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powstałymi oszczędnościami wynikającymi z niższych niż pierwotnie założono kosztami waloryzacji umów z wykonawcami, zmniejsza się łączne i planowane na 2023 rok nakłady finansowe zadania o kwotę 684.786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1.1.2.9 pn. „Stworzenie przyjemnych i bezpiecznych przestrzeni dla mieszkańców Bytomia – etap 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celu wykonania niezbędnych prac dodatkowych zwiększa się łączne i planowane na 2023 rok nakłady finansowe zadania o kwotę 120.000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1.1.2.10 pn. „Rewitalizacja podobszaru 8 w Bytomiu, w tym przestrzeni nowej Kolonii Robotniczej w dzielnicy Bobrek”. W związku z koniecznością wykonania prac dodatkowych wynikających z błędów projektowych w zakresie teletechniki, zwiększa się łączne i planowane na 2023 rok nakłady finansowe zadania o kwotę 170.000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 – nr 1.3.2.1 pn. „Przebudowa ul. Piekarskiej w związku z planowaną przez Tramwaje Śląskie S.A. przebudową torowiska tramwajowego (RFIL)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oszczędnościami powstałymi po waloryzacji umów z wykonawcami zmniejsza się łączne i  planowane z budżetu miasta nakłady finansowe o kwotę 1.091.458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oszczędnościami powstałymi w ramach wkładu własnego w zakresie zadań realizowanych w Bytomskich Mieszkaniach,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1.1.2.2 pn. „Termomodernizacja oraz zmiana systemów ogrzewania nieruchomości zlokalizowanych w Śródmieściu Bytomia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na 2023 rok nakłady finansowe zadania zmniejsza się o kwotę 720.000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1.1.2.5 pn. „Utworzenie Centrum Usług Społecznych oraz lokali socjalnych, wspomaganych i chronionych w Bytomiu (Śródmieście i Rozbark)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na 2023 rok nakłady finansowe zadania zmniejsza się o kwotę 500.000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1.1.2.7 pn. „Rozwój mieszkalnictwa socjalnego w Bytomiu – podobszar 8 Bobrek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na 2023 rok nakłady finansowe zadania zmniejsza się o kwotę 20.000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Równocześnie w ramach zadań realizowanych w Bytomskich Mieszkaniach zmienia się pozycję nr 1.3.2.49 pn. „Likwidacja niskiej emisji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na 2023 rok nakłady finansowe zadania o kwotę 139.146 zł w celu dofinansowania kosztów opracowania dokumentacji projektowej modernizacji systemu centralnego ogrzewania, wykonania pionu instalacji gazowej oraz instalacji centralnego ogrzewania w budynkach mieszkalnych, stanowiących zasób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Dodatkowo, w uchwale aktualizuje się wartości limitów zobowiązań (kolumna 15 złącznika nr 2 do uchwały nr LXXII/911/22 Rady Miejskiej w Bytomiu z dnia 19 grudnia 2022 r.) w związku z zawartymi umowami w ramach realizacji przedsięwzięć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nr 1.3.1.24 pn. „Kompleksowa obsługa telekomunikacyjna jednostki wraz z dzierżawą wirtualnej centrali telefonicznej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 nr 1.3.1.28 pn. „Prowadzenie szkół i placówek oświatowych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ugoda w sprawie dotowania przedszkola niepublicznego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Zmiany planu dochodów i wydatków budżetu miasta na 2023 rok wynikające z § 1 niniejszej uchwały, dokonane zostaną w trybie odrębnej uchwały rady miejskiej oraz 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D4103A73-A01F-4F7A-87A0-3157C06EF49D.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D4103A73-A01F-4F7A-87A0-3157C06EF49D.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D4103A73-A01F-4F7A-87A0-3157C06EF49D.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LXXXVI/1072/23 z dnia 27 listopada 2023 r.</dc:title>
  <dc:subject>zmieniająca uchwałę nr LXXII/911/22 Rady Miejskiej w^Bytomiu w^sprawie wieloletniej prognozy finansowej miasta Bytomia na lata 2023^–^2046</dc:subject>
  <dc:creator>masocha</dc:creator>
  <cp:lastModifiedBy>masocha</cp:lastModifiedBy>
  <cp:revision>1</cp:revision>
  <dcterms:created xsi:type="dcterms:W3CDTF">2023-11-28T14:50:26Z</dcterms:created>
  <dcterms:modified xsi:type="dcterms:W3CDTF">2023-11-28T14:50:26Z</dcterms:modified>
  <cp:category>Akt prawny</cp:category>
</cp:coreProperties>
</file>