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5741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5741F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A5741F">
      <w:pPr>
        <w:keepNext/>
        <w:spacing w:after="480" w:line="276" w:lineRule="auto"/>
        <w:jc w:val="center"/>
      </w:pPr>
      <w:r>
        <w:rPr>
          <w:b/>
        </w:rPr>
        <w:t>zmieniająca uchwałę nr XXXI/448/20 Rady Miejskiej w Bytomiu w sprawie określenia rozkładu godzin pracy aptek ogólnodostępnych działających na terenie Bytomia</w:t>
      </w:r>
    </w:p>
    <w:p w:rsidR="00A77B3E" w:rsidRDefault="00A5741F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11, art. 40 ust. 1, art. 42 ust. 1, art. 44 oraz 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2020 r. poz. 920)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w związku z art. 94 ust. 1 i ust. 2 ustawy z dnia 6 września 2001 r. Prawo farmaceutyczne (Dz. U. z 2020 r. poz. 944, z późn. zm.) uchwala się, co następuje:</w:t>
      </w:r>
    </w:p>
    <w:p w:rsidR="00A77B3E" w:rsidRDefault="00A5741F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XXXI/448/20 Rady Miejskiej w Bytomiu z dnia 24 sierpnia 2020 r. w sprawie określenia rozkładu godzin pracy aptek ogólnodostępnych działających na terenie Bytomia (Dz. Urz. Woj. Śl. z 2020 r. poz. 6205 i 8387), w załączniku wprowadza się następujące zmiany:</w:t>
      </w:r>
    </w:p>
    <w:p w:rsidR="00A77B3E" w:rsidRDefault="00A5741F">
      <w:pPr>
        <w:spacing w:before="120" w:after="120"/>
        <w:ind w:left="340" w:hanging="227"/>
      </w:pPr>
      <w:r>
        <w:t>1) </w:t>
      </w:r>
      <w:proofErr w:type="spellStart"/>
      <w:r>
        <w:t>pkt</w:t>
      </w:r>
      <w:proofErr w:type="spellEnd"/>
      <w:r>
        <w:t> 12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905"/>
        <w:gridCol w:w="1095"/>
        <w:gridCol w:w="2746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t>12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Apteka Radosna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41-902 Bytom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Jainty 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32 7244444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pn.-pt. 8.00-20.00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</w:tbl>
    <w:p w:rsidR="00A77B3E" w:rsidRDefault="00A5741F">
      <w:pPr>
        <w:spacing w:before="120" w:after="120"/>
        <w:ind w:left="340" w:hanging="227"/>
      </w:pPr>
      <w:r>
        <w:t>2) </w:t>
      </w:r>
      <w:proofErr w:type="spellStart"/>
      <w:r>
        <w:t>pkt</w:t>
      </w:r>
      <w:proofErr w:type="spellEnd"/>
      <w:r>
        <w:t> 15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905"/>
        <w:gridCol w:w="1080"/>
        <w:gridCol w:w="2761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15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Apteka ZIKO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41-902 Bytom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Kolejowa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502 512 064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pn.-pt. 8.00-21.00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8.00-20.00</w:t>
            </w:r>
          </w:p>
          <w:p w:rsidR="004F5D39" w:rsidRDefault="00A5741F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9.00-18.00</w:t>
            </w:r>
            <w:r>
              <w:rPr>
                <w:sz w:val="22"/>
                <w:vertAlign w:val="superscript"/>
              </w:rPr>
              <w:t>1)</w:t>
            </w:r>
          </w:p>
        </w:tc>
      </w:tr>
    </w:tbl>
    <w:p w:rsidR="00A77B3E" w:rsidRDefault="00A5741F">
      <w:pPr>
        <w:spacing w:before="120" w:after="120"/>
        <w:ind w:left="340" w:hanging="227"/>
      </w:pPr>
      <w:r>
        <w:t>3) </w:t>
      </w:r>
      <w:proofErr w:type="spellStart"/>
      <w:r>
        <w:t>pkt</w:t>
      </w:r>
      <w:proofErr w:type="spellEnd"/>
      <w:r>
        <w:t> 30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55"/>
        <w:gridCol w:w="2746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Apteka Radosna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41-902 Bytom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Piekarska 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32 2828228, </w:t>
            </w:r>
          </w:p>
          <w:p w:rsidR="004F5D39" w:rsidRDefault="00A5741F">
            <w:pPr>
              <w:jc w:val="both"/>
            </w:pPr>
            <w:r>
              <w:rPr>
                <w:sz w:val="22"/>
              </w:rPr>
              <w:t>32 2984040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pn.-pt. 7.00-20.00 </w:t>
            </w:r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</w:tbl>
    <w:p w:rsidR="00A77B3E" w:rsidRDefault="00A5741F">
      <w:pPr>
        <w:spacing w:before="120" w:after="120"/>
        <w:ind w:left="340" w:hanging="227"/>
      </w:pPr>
      <w:r>
        <w:t>4) </w:t>
      </w:r>
      <w:proofErr w:type="spellStart"/>
      <w:r>
        <w:t>pkt</w:t>
      </w:r>
      <w:proofErr w:type="spellEnd"/>
      <w:r>
        <w:t> 38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40"/>
        <w:gridCol w:w="2761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41-902 Bytom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Rynek 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32 3863606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 xml:space="preserve">. 8.00-21.00 </w:t>
            </w:r>
          </w:p>
          <w:p w:rsidR="004F5D39" w:rsidRDefault="00A5741F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9.00-20.00</w:t>
            </w:r>
          </w:p>
        </w:tc>
      </w:tr>
    </w:tbl>
    <w:p w:rsidR="00A77B3E" w:rsidRDefault="00A5741F">
      <w:pPr>
        <w:spacing w:before="120" w:after="120"/>
        <w:ind w:left="340" w:hanging="227"/>
      </w:pPr>
      <w:r>
        <w:t>5) </w:t>
      </w:r>
      <w:proofErr w:type="spellStart"/>
      <w:r>
        <w:t>pkt</w:t>
      </w:r>
      <w:proofErr w:type="spellEnd"/>
      <w:r>
        <w:t> 47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55"/>
        <w:gridCol w:w="2746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t>47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41-933 Bytom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Wojciechowskiego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32 2800382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 xml:space="preserve">. 7.30-20.30 </w:t>
            </w:r>
          </w:p>
          <w:p w:rsidR="004F5D39" w:rsidRDefault="00A5741F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9.00-17.00</w:t>
            </w:r>
            <w:r>
              <w:rPr>
                <w:sz w:val="22"/>
                <w:vertAlign w:val="superscript"/>
              </w:rPr>
              <w:t>1)</w:t>
            </w:r>
          </w:p>
        </w:tc>
      </w:tr>
    </w:tbl>
    <w:p w:rsidR="00A77B3E" w:rsidRDefault="00A5741F">
      <w:pPr>
        <w:spacing w:before="120" w:after="120"/>
        <w:ind w:left="340" w:hanging="227"/>
      </w:pPr>
      <w:r>
        <w:t>6) </w:t>
      </w:r>
      <w:proofErr w:type="spellStart"/>
      <w:r>
        <w:t>pkt</w:t>
      </w:r>
      <w:proofErr w:type="spellEnd"/>
      <w:r>
        <w:t> 48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845"/>
        <w:gridCol w:w="1140"/>
        <w:gridCol w:w="2761"/>
        <w:gridCol w:w="1620"/>
        <w:gridCol w:w="2190"/>
      </w:tblGrid>
      <w:tr w:rsidR="004F5D39"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t>48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Super Apteka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41-902 Bytom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Wrocławska 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>32 7875599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5741F">
            <w:r>
              <w:rPr>
                <w:sz w:val="22"/>
              </w:rPr>
              <w:t xml:space="preserve">pn.-pt. 8.00-19.00 </w:t>
            </w:r>
          </w:p>
          <w:p w:rsidR="004F5D39" w:rsidRDefault="00A5741F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</w:tbl>
    <w:p w:rsidR="00A77B3E" w:rsidRDefault="00A5741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5741F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4F5D39" w:rsidRDefault="004F5D39">
      <w:pPr>
        <w:rPr>
          <w:rFonts w:eastAsia="Times New Roman" w:cs="Times New Roman"/>
          <w:szCs w:val="20"/>
        </w:rPr>
      </w:pPr>
    </w:p>
    <w:p w:rsidR="004F5D39" w:rsidRDefault="00A5741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F5D39" w:rsidRDefault="00A5741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zmianą godzin pracy Apteki Radosnej przy ul. Jainty 24 w Bytomiu, Apteki Radosnej przy ul. Piekarskiej 5 w Bytomiu, Apteki </w:t>
      </w:r>
      <w:proofErr w:type="spellStart"/>
      <w:r>
        <w:rPr>
          <w:rFonts w:eastAsia="Times New Roman" w:cs="Times New Roman"/>
          <w:szCs w:val="20"/>
        </w:rPr>
        <w:t>Dr</w:t>
      </w:r>
      <w:proofErr w:type="spellEnd"/>
      <w:r>
        <w:rPr>
          <w:rFonts w:eastAsia="Times New Roman" w:cs="Times New Roman"/>
          <w:szCs w:val="20"/>
        </w:rPr>
        <w:t xml:space="preserve">. Max przy Rynku 6 w Bytomiu, Apteki </w:t>
      </w:r>
      <w:proofErr w:type="spellStart"/>
      <w:r>
        <w:rPr>
          <w:rFonts w:eastAsia="Times New Roman" w:cs="Times New Roman"/>
          <w:szCs w:val="20"/>
        </w:rPr>
        <w:t>Dr</w:t>
      </w:r>
      <w:proofErr w:type="spellEnd"/>
      <w:r>
        <w:rPr>
          <w:rFonts w:eastAsia="Times New Roman" w:cs="Times New Roman"/>
          <w:szCs w:val="20"/>
        </w:rPr>
        <w:t xml:space="preserve">. Max przy ul. Wojciechowskiego 8 w Bytomiu, Super Apteki przy ul. Wrocławskiej 48 </w:t>
      </w:r>
      <w:r>
        <w:rPr>
          <w:rFonts w:eastAsia="Times New Roman" w:cs="Times New Roman"/>
          <w:szCs w:val="20"/>
        </w:rPr>
        <w:br/>
        <w:t xml:space="preserve">w Bytomiu oraz zmianą nr telefonu Apteki </w:t>
      </w:r>
      <w:proofErr w:type="spellStart"/>
      <w:r>
        <w:rPr>
          <w:rFonts w:eastAsia="Times New Roman" w:cs="Times New Roman"/>
          <w:szCs w:val="20"/>
        </w:rPr>
        <w:t>Ziko</w:t>
      </w:r>
      <w:proofErr w:type="spellEnd"/>
      <w:r>
        <w:rPr>
          <w:rFonts w:eastAsia="Times New Roman" w:cs="Times New Roman"/>
          <w:szCs w:val="20"/>
        </w:rPr>
        <w:t xml:space="preserve"> przy ul. Kolejowej 18 w Bytomiu, konieczne jest wprowadzenie zmian w załączniku do uchwały nr XXXI/448/20 Rady Miejskiej w Bytomiu z dnia 24 sierpnia 2020 r. w sprawie określenia rozkładu godzin pracy aptek ogólnodostępnych działających na terenie Bytomia, z późn. zm.</w:t>
      </w:r>
    </w:p>
    <w:p w:rsidR="004F5D39" w:rsidRDefault="00A5741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 w:rsidR="004F5D39" w:rsidRDefault="00A5741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 ustawy z dnia 6 września 2001 r. - Prawo farmaceutyczne (Dz. U. z 2020 r. poz. 944, z późn. zm.) określenie rozkładu godzin pracy aptek ogólnodostępnych działających na terenie Bytomia, zapewniającego dostępność świadczeń aptek również w porze nocnej, w niedziele, święta i inne dni wolne od pracy, należy do wyłącznej kompetencji Rady Miejskiej w Bytomiu.</w:t>
      </w:r>
    </w:p>
    <w:p w:rsidR="004F5D39" w:rsidRDefault="00A5741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 w:rsidR="004F5D39" w:rsidSect="004F5D3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D39" w:rsidRDefault="004F5D39" w:rsidP="004F5D39">
      <w:r>
        <w:separator/>
      </w:r>
    </w:p>
  </w:endnote>
  <w:endnote w:type="continuationSeparator" w:id="1">
    <w:p w:rsidR="004F5D39" w:rsidRDefault="004F5D39" w:rsidP="004F5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F5D3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4F5D39" w:rsidRDefault="00892C52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4174DA1C-BC00-43DC-A17A-28AA2B91FAEC.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4F5D39" w:rsidRDefault="00A574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07C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C07CE">
            <w:rPr>
              <w:sz w:val="18"/>
            </w:rPr>
            <w:fldChar w:fldCharType="separate"/>
          </w:r>
          <w:r w:rsidR="00892C52">
            <w:rPr>
              <w:noProof/>
              <w:sz w:val="18"/>
            </w:rPr>
            <w:t>1</w:t>
          </w:r>
          <w:r w:rsidR="004C07CE">
            <w:rPr>
              <w:sz w:val="18"/>
            </w:rPr>
            <w:fldChar w:fldCharType="end"/>
          </w:r>
        </w:p>
      </w:tc>
    </w:tr>
  </w:tbl>
  <w:p w:rsidR="004F5D39" w:rsidRDefault="004F5D3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F5D3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4F5D39" w:rsidRDefault="00892C52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4174DA1C-BC00-43DC-A17A-28AA2B91FAEC.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4F5D39" w:rsidRDefault="00A574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07C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C07CE">
            <w:rPr>
              <w:sz w:val="18"/>
            </w:rPr>
            <w:fldChar w:fldCharType="separate"/>
          </w:r>
          <w:r w:rsidR="00892C52">
            <w:rPr>
              <w:noProof/>
              <w:sz w:val="18"/>
            </w:rPr>
            <w:t>2</w:t>
          </w:r>
          <w:r w:rsidR="004C07CE">
            <w:rPr>
              <w:sz w:val="18"/>
            </w:rPr>
            <w:fldChar w:fldCharType="end"/>
          </w:r>
        </w:p>
      </w:tc>
    </w:tr>
  </w:tbl>
  <w:p w:rsidR="004F5D39" w:rsidRDefault="004F5D3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D39" w:rsidRDefault="004F5D39" w:rsidP="004F5D39">
      <w:r>
        <w:separator/>
      </w:r>
    </w:p>
  </w:footnote>
  <w:footnote w:type="continuationSeparator" w:id="1">
    <w:p w:rsidR="004F5D39" w:rsidRDefault="004F5D39" w:rsidP="004F5D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C07CE"/>
    <w:rsid w:val="004F5D39"/>
    <w:rsid w:val="00892C52"/>
    <w:rsid w:val="00A5741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5D3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74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741F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A574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741F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XXXI/448/20 Rady Miejskiej w^Bytomiu w^sprawie określenia rozkładu godzin pracy aptek ogólnodostępnych działających na terenie Bytomia</dc:subject>
  <dc:creator>nociepka</dc:creator>
  <cp:lastModifiedBy>nociepka</cp:lastModifiedBy>
  <cp:revision>3</cp:revision>
  <dcterms:created xsi:type="dcterms:W3CDTF">2021-03-15T12:44:00Z</dcterms:created>
  <dcterms:modified xsi:type="dcterms:W3CDTF">2021-03-15T12:46:00Z</dcterms:modified>
  <cp:category>Akt prawny</cp:category>
</cp:coreProperties>
</file>