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C3326" w:rsidRDefault="001C3326" w:rsidP="001C3326">
      <w:pPr>
        <w:pStyle w:val="Tytu"/>
        <w:spacing w:before="120"/>
        <w:ind w:left="0" w:firstLine="0"/>
        <w:divId w:val="1156337580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PORZĄDEK POSIEDZENIA LXXXVI SESJI</w:t>
      </w:r>
    </w:p>
    <w:p w:rsidR="001C3326" w:rsidRDefault="001C3326" w:rsidP="001C3326">
      <w:pPr>
        <w:spacing w:before="120"/>
        <w:ind w:left="284" w:hanging="284"/>
        <w:jc w:val="center"/>
        <w:divId w:val="1156337580"/>
        <w:rPr>
          <w:rFonts w:ascii="Arial" w:hAnsi="Arial" w:cs="Arial"/>
          <w:b/>
        </w:rPr>
      </w:pPr>
      <w:r>
        <w:rPr>
          <w:rFonts w:ascii="Arial" w:hAnsi="Arial" w:cs="Arial"/>
          <w:b/>
        </w:rPr>
        <w:t>RADY MIEJSKIEJ W BYTOMIU</w:t>
      </w:r>
    </w:p>
    <w:p w:rsidR="001C3326" w:rsidRDefault="001C3326" w:rsidP="007E4163">
      <w:pPr>
        <w:pStyle w:val="Akapitzlist"/>
        <w:spacing w:before="120" w:after="960" w:line="276" w:lineRule="auto"/>
        <w:ind w:left="454"/>
        <w:contextualSpacing w:val="0"/>
        <w:jc w:val="center"/>
        <w:divId w:val="1156337580"/>
        <w:rPr>
          <w:rFonts w:ascii="Arial" w:hAnsi="Arial" w:cs="Arial"/>
          <w:b/>
        </w:rPr>
      </w:pPr>
      <w:r w:rsidRPr="001C3326">
        <w:rPr>
          <w:rFonts w:ascii="Arial" w:hAnsi="Arial" w:cs="Arial"/>
          <w:b/>
        </w:rPr>
        <w:t>W DNIU 27 LISTOPADA 2023 ROKU godz. 09.00</w:t>
      </w:r>
    </w:p>
    <w:p w:rsidR="00EC4374" w:rsidRPr="001C3326" w:rsidRDefault="001E4023" w:rsidP="007E4163">
      <w:pPr>
        <w:pStyle w:val="Akapitzlist"/>
        <w:numPr>
          <w:ilvl w:val="0"/>
          <w:numId w:val="2"/>
        </w:numPr>
        <w:spacing w:before="840" w:line="276" w:lineRule="auto"/>
        <w:ind w:left="454" w:hanging="454"/>
        <w:contextualSpacing w:val="0"/>
        <w:divId w:val="1156337580"/>
        <w:rPr>
          <w:rFonts w:ascii="Arial" w:eastAsia="Times New Roman" w:hAnsi="Arial" w:cs="Arial"/>
        </w:rPr>
      </w:pPr>
      <w:r w:rsidRPr="001C3326">
        <w:rPr>
          <w:rFonts w:ascii="Arial" w:eastAsia="Times New Roman" w:hAnsi="Arial" w:cs="Arial"/>
        </w:rPr>
        <w:t>Otwarcie posiedzenia.</w:t>
      </w:r>
    </w:p>
    <w:p w:rsidR="00EC4374" w:rsidRPr="001C3326" w:rsidRDefault="001E4023" w:rsidP="008172AE">
      <w:pPr>
        <w:pStyle w:val="Akapitzlist"/>
        <w:numPr>
          <w:ilvl w:val="0"/>
          <w:numId w:val="2"/>
        </w:numPr>
        <w:spacing w:before="120" w:line="276" w:lineRule="auto"/>
        <w:ind w:left="454" w:hanging="454"/>
        <w:contextualSpacing w:val="0"/>
        <w:divId w:val="1283533845"/>
        <w:rPr>
          <w:rFonts w:ascii="Arial" w:eastAsia="Times New Roman" w:hAnsi="Arial" w:cs="Arial"/>
        </w:rPr>
      </w:pPr>
      <w:r w:rsidRPr="001C3326">
        <w:rPr>
          <w:rFonts w:ascii="Arial" w:eastAsia="Times New Roman" w:hAnsi="Arial" w:cs="Arial"/>
        </w:rPr>
        <w:t>Powołanie sekretarzy obrad.</w:t>
      </w:r>
    </w:p>
    <w:p w:rsidR="00EC4374" w:rsidRPr="001C3326" w:rsidRDefault="001E4023" w:rsidP="008172AE">
      <w:pPr>
        <w:pStyle w:val="Akapitzlist"/>
        <w:numPr>
          <w:ilvl w:val="0"/>
          <w:numId w:val="2"/>
        </w:numPr>
        <w:spacing w:before="120" w:line="276" w:lineRule="auto"/>
        <w:ind w:left="454" w:hanging="454"/>
        <w:contextualSpacing w:val="0"/>
        <w:divId w:val="315957221"/>
        <w:rPr>
          <w:rFonts w:ascii="Arial" w:eastAsia="Times New Roman" w:hAnsi="Arial" w:cs="Arial"/>
        </w:rPr>
      </w:pPr>
      <w:r w:rsidRPr="001C3326">
        <w:rPr>
          <w:rFonts w:ascii="Arial" w:eastAsia="Times New Roman" w:hAnsi="Arial" w:cs="Arial"/>
        </w:rPr>
        <w:t>Wnioski do porządku obrad.</w:t>
      </w:r>
    </w:p>
    <w:p w:rsidR="00EC4374" w:rsidRPr="001C3326" w:rsidRDefault="001E4023" w:rsidP="008172AE">
      <w:pPr>
        <w:pStyle w:val="Akapitzlist"/>
        <w:numPr>
          <w:ilvl w:val="0"/>
          <w:numId w:val="2"/>
        </w:numPr>
        <w:spacing w:before="120" w:line="276" w:lineRule="auto"/>
        <w:ind w:left="454" w:hanging="454"/>
        <w:contextualSpacing w:val="0"/>
        <w:divId w:val="1982151955"/>
        <w:rPr>
          <w:rFonts w:ascii="Arial" w:eastAsia="Times New Roman" w:hAnsi="Arial" w:cs="Arial"/>
        </w:rPr>
      </w:pPr>
      <w:r w:rsidRPr="001C3326">
        <w:rPr>
          <w:rFonts w:ascii="Arial" w:eastAsia="Times New Roman" w:hAnsi="Arial" w:cs="Arial"/>
        </w:rPr>
        <w:t>Przyjęcie protokołu z LXXXV sesji Rady Miejskiej w Bytomiu.</w:t>
      </w:r>
    </w:p>
    <w:p w:rsidR="00EC4374" w:rsidRPr="001C3326" w:rsidRDefault="001E4023" w:rsidP="008172AE">
      <w:pPr>
        <w:pStyle w:val="Akapitzlist"/>
        <w:numPr>
          <w:ilvl w:val="0"/>
          <w:numId w:val="2"/>
        </w:numPr>
        <w:spacing w:before="120" w:line="276" w:lineRule="auto"/>
        <w:ind w:left="454" w:hanging="454"/>
        <w:contextualSpacing w:val="0"/>
        <w:divId w:val="1192574490"/>
        <w:rPr>
          <w:rFonts w:ascii="Arial" w:eastAsia="Times New Roman" w:hAnsi="Arial" w:cs="Arial"/>
        </w:rPr>
      </w:pPr>
      <w:r w:rsidRPr="001C3326">
        <w:rPr>
          <w:rFonts w:ascii="Arial" w:eastAsia="Times New Roman" w:hAnsi="Arial" w:cs="Arial"/>
        </w:rPr>
        <w:t>Informacja o działalności Prezydenta Miasta.</w:t>
      </w:r>
    </w:p>
    <w:p w:rsidR="00EC4374" w:rsidRPr="001C3326" w:rsidRDefault="001E4023" w:rsidP="008172AE">
      <w:pPr>
        <w:pStyle w:val="Akapitzlist"/>
        <w:numPr>
          <w:ilvl w:val="0"/>
          <w:numId w:val="2"/>
        </w:numPr>
        <w:spacing w:before="120" w:line="276" w:lineRule="auto"/>
        <w:ind w:left="454" w:hanging="454"/>
        <w:contextualSpacing w:val="0"/>
        <w:divId w:val="948387656"/>
        <w:rPr>
          <w:rFonts w:ascii="Arial" w:eastAsia="Times New Roman" w:hAnsi="Arial" w:cs="Arial"/>
        </w:rPr>
      </w:pPr>
      <w:r w:rsidRPr="001C3326">
        <w:rPr>
          <w:rFonts w:ascii="Arial" w:eastAsia="Times New Roman" w:hAnsi="Arial" w:cs="Arial"/>
        </w:rPr>
        <w:t>Informacja o stanie realizacji zadań oświatowych za rok szkolny 2022/2023.</w:t>
      </w:r>
    </w:p>
    <w:p w:rsidR="00EC4374" w:rsidRPr="001C3326" w:rsidRDefault="001E4023" w:rsidP="008172AE">
      <w:pPr>
        <w:pStyle w:val="Akapitzlist"/>
        <w:numPr>
          <w:ilvl w:val="0"/>
          <w:numId w:val="2"/>
        </w:numPr>
        <w:spacing w:before="120" w:line="276" w:lineRule="auto"/>
        <w:ind w:left="454" w:hanging="454"/>
        <w:contextualSpacing w:val="0"/>
        <w:divId w:val="705058743"/>
        <w:rPr>
          <w:rFonts w:ascii="Arial" w:eastAsia="Times New Roman" w:hAnsi="Arial" w:cs="Arial"/>
        </w:rPr>
      </w:pPr>
      <w:r w:rsidRPr="001C3326">
        <w:rPr>
          <w:rFonts w:ascii="Arial" w:eastAsia="Times New Roman" w:hAnsi="Arial" w:cs="Arial"/>
        </w:rPr>
        <w:t>Podjęcie uchwały w sprawie wysokości stawek podatku od nieruchomości na</w:t>
      </w:r>
      <w:r w:rsidR="008172AE">
        <w:rPr>
          <w:rFonts w:ascii="Arial" w:eastAsia="Times New Roman" w:hAnsi="Arial" w:cs="Arial"/>
        </w:rPr>
        <w:t> </w:t>
      </w:r>
      <w:r w:rsidRPr="001C3326">
        <w:rPr>
          <w:rFonts w:ascii="Arial" w:eastAsia="Times New Roman" w:hAnsi="Arial" w:cs="Arial"/>
        </w:rPr>
        <w:t>terenie miasta Bytomia (R-1082).</w:t>
      </w:r>
    </w:p>
    <w:p w:rsidR="00EC4374" w:rsidRPr="001C3326" w:rsidRDefault="001E4023" w:rsidP="008172AE">
      <w:pPr>
        <w:pStyle w:val="Akapitzlist"/>
        <w:numPr>
          <w:ilvl w:val="0"/>
          <w:numId w:val="2"/>
        </w:numPr>
        <w:spacing w:before="120" w:line="276" w:lineRule="auto"/>
        <w:ind w:left="454" w:hanging="454"/>
        <w:contextualSpacing w:val="0"/>
        <w:divId w:val="2044090310"/>
        <w:rPr>
          <w:rFonts w:ascii="Arial" w:eastAsia="Times New Roman" w:hAnsi="Arial" w:cs="Arial"/>
        </w:rPr>
      </w:pPr>
      <w:r w:rsidRPr="001C3326">
        <w:rPr>
          <w:rFonts w:ascii="Arial" w:eastAsia="Times New Roman" w:hAnsi="Arial" w:cs="Arial"/>
        </w:rPr>
        <w:t>Podjęcie uchwały w sprawie wysokości stawek podatku od środków transportowych na terenie miasta Bytomia (R-1083).</w:t>
      </w:r>
    </w:p>
    <w:p w:rsidR="00EC4374" w:rsidRPr="001C3326" w:rsidRDefault="001E4023" w:rsidP="008172AE">
      <w:pPr>
        <w:pStyle w:val="Akapitzlist"/>
        <w:numPr>
          <w:ilvl w:val="0"/>
          <w:numId w:val="2"/>
        </w:numPr>
        <w:spacing w:before="120" w:line="276" w:lineRule="auto"/>
        <w:ind w:left="454" w:hanging="454"/>
        <w:contextualSpacing w:val="0"/>
        <w:divId w:val="1221213326"/>
        <w:rPr>
          <w:rFonts w:ascii="Arial" w:eastAsia="Times New Roman" w:hAnsi="Arial" w:cs="Arial"/>
        </w:rPr>
      </w:pPr>
      <w:r w:rsidRPr="001C3326">
        <w:rPr>
          <w:rFonts w:ascii="Arial" w:eastAsia="Times New Roman" w:hAnsi="Arial" w:cs="Arial"/>
        </w:rPr>
        <w:t>Podjęcie uchwały zmieniającej uchwałę nr XLIII/575/09 Rady Miejskiej w Bytomiu w sprawie ustalenia regulaminu wynagradzania nauczycieli z</w:t>
      </w:r>
      <w:r w:rsidR="001C3326">
        <w:rPr>
          <w:rFonts w:ascii="Arial" w:eastAsia="Times New Roman" w:hAnsi="Arial" w:cs="Arial"/>
        </w:rPr>
        <w:t>atrudnionych w </w:t>
      </w:r>
      <w:r w:rsidRPr="001C3326">
        <w:rPr>
          <w:rFonts w:ascii="Arial" w:eastAsia="Times New Roman" w:hAnsi="Arial" w:cs="Arial"/>
        </w:rPr>
        <w:t>szkołach i placówkach prowadzonych przez Miasto Bytom (R-1093).</w:t>
      </w:r>
    </w:p>
    <w:p w:rsidR="00EC4374" w:rsidRPr="001C3326" w:rsidRDefault="001E4023" w:rsidP="008172AE">
      <w:pPr>
        <w:pStyle w:val="Akapitzlist"/>
        <w:numPr>
          <w:ilvl w:val="0"/>
          <w:numId w:val="2"/>
        </w:numPr>
        <w:spacing w:before="120" w:line="276" w:lineRule="auto"/>
        <w:ind w:left="454" w:hanging="454"/>
        <w:contextualSpacing w:val="0"/>
        <w:divId w:val="170686924"/>
        <w:rPr>
          <w:rFonts w:ascii="Arial" w:eastAsia="Times New Roman" w:hAnsi="Arial" w:cs="Arial"/>
        </w:rPr>
      </w:pPr>
      <w:r w:rsidRPr="001C3326">
        <w:rPr>
          <w:rFonts w:ascii="Arial" w:eastAsia="Times New Roman" w:hAnsi="Arial" w:cs="Arial"/>
        </w:rPr>
        <w:t>Podjęcie uchwały w sprawie ustalenia wysokości opłaty za usunięcie pojazdu z</w:t>
      </w:r>
      <w:r w:rsidR="001C3326">
        <w:rPr>
          <w:rFonts w:ascii="Arial" w:eastAsia="Times New Roman" w:hAnsi="Arial" w:cs="Arial"/>
        </w:rPr>
        <w:t> </w:t>
      </w:r>
      <w:r w:rsidRPr="001C3326">
        <w:rPr>
          <w:rFonts w:ascii="Arial" w:eastAsia="Times New Roman" w:hAnsi="Arial" w:cs="Arial"/>
        </w:rPr>
        <w:t>drogi oraz jego parkowanie (R-1086).</w:t>
      </w:r>
    </w:p>
    <w:p w:rsidR="00EC4374" w:rsidRPr="001C3326" w:rsidRDefault="001E4023" w:rsidP="008172AE">
      <w:pPr>
        <w:pStyle w:val="Akapitzlist"/>
        <w:numPr>
          <w:ilvl w:val="0"/>
          <w:numId w:val="2"/>
        </w:numPr>
        <w:spacing w:before="120" w:line="276" w:lineRule="auto"/>
        <w:ind w:left="454" w:hanging="454"/>
        <w:contextualSpacing w:val="0"/>
        <w:divId w:val="1637250488"/>
        <w:rPr>
          <w:rFonts w:ascii="Arial" w:eastAsia="Times New Roman" w:hAnsi="Arial" w:cs="Arial"/>
        </w:rPr>
      </w:pPr>
      <w:r w:rsidRPr="001C3326">
        <w:rPr>
          <w:rFonts w:ascii="Arial" w:eastAsia="Times New Roman" w:hAnsi="Arial" w:cs="Arial"/>
        </w:rPr>
        <w:t>Podjęcie uchwały w sprawie uchwalenia zmiany Studium uw</w:t>
      </w:r>
      <w:r w:rsidR="001C3326">
        <w:rPr>
          <w:rFonts w:ascii="Arial" w:eastAsia="Times New Roman" w:hAnsi="Arial" w:cs="Arial"/>
        </w:rPr>
        <w:t>arunkowań i </w:t>
      </w:r>
      <w:r w:rsidRPr="001C3326">
        <w:rPr>
          <w:rFonts w:ascii="Arial" w:eastAsia="Times New Roman" w:hAnsi="Arial" w:cs="Arial"/>
        </w:rPr>
        <w:t>kierunków zagospodarowania przestrzennego Gminy Bytom, przyjętego uchwałą nr XVI/204/11 Rady Miejskiej w Bytomi</w:t>
      </w:r>
      <w:r w:rsidR="001C3326">
        <w:rPr>
          <w:rFonts w:ascii="Arial" w:eastAsia="Times New Roman" w:hAnsi="Arial" w:cs="Arial"/>
        </w:rPr>
        <w:t>u z dnia 24 sierpnia 2011 r., z </w:t>
      </w:r>
      <w:r w:rsidRPr="001C3326">
        <w:rPr>
          <w:rFonts w:ascii="Arial" w:eastAsia="Times New Roman" w:hAnsi="Arial" w:cs="Arial"/>
        </w:rPr>
        <w:t>późniejszymi zmianami 9 (R-1081).</w:t>
      </w:r>
    </w:p>
    <w:p w:rsidR="00EC4374" w:rsidRPr="001C3326" w:rsidRDefault="001E4023" w:rsidP="008172AE">
      <w:pPr>
        <w:pStyle w:val="Akapitzlist"/>
        <w:numPr>
          <w:ilvl w:val="0"/>
          <w:numId w:val="2"/>
        </w:numPr>
        <w:spacing w:before="120" w:line="276" w:lineRule="auto"/>
        <w:ind w:left="454" w:hanging="454"/>
        <w:contextualSpacing w:val="0"/>
        <w:divId w:val="1664510947"/>
        <w:rPr>
          <w:rFonts w:ascii="Arial" w:eastAsia="Times New Roman" w:hAnsi="Arial" w:cs="Arial"/>
        </w:rPr>
      </w:pPr>
      <w:r w:rsidRPr="001C3326">
        <w:rPr>
          <w:rFonts w:ascii="Arial" w:eastAsia="Times New Roman" w:hAnsi="Arial" w:cs="Arial"/>
        </w:rPr>
        <w:t>Podjęcie uchwały w sprawie przyjęcia „Programu współpracy miast</w:t>
      </w:r>
      <w:r w:rsidR="001C3326">
        <w:rPr>
          <w:rFonts w:ascii="Arial" w:eastAsia="Times New Roman" w:hAnsi="Arial" w:cs="Arial"/>
        </w:rPr>
        <w:t>a Bytomia z </w:t>
      </w:r>
      <w:r w:rsidRPr="001C3326">
        <w:rPr>
          <w:rFonts w:ascii="Arial" w:eastAsia="Times New Roman" w:hAnsi="Arial" w:cs="Arial"/>
        </w:rPr>
        <w:t>organizacjami pozarządowymi na rok 2024” (R-1080).</w:t>
      </w:r>
    </w:p>
    <w:p w:rsidR="00EC4374" w:rsidRPr="001C3326" w:rsidRDefault="001E4023" w:rsidP="008172AE">
      <w:pPr>
        <w:pStyle w:val="Akapitzlist"/>
        <w:numPr>
          <w:ilvl w:val="0"/>
          <w:numId w:val="2"/>
        </w:numPr>
        <w:spacing w:before="120" w:line="276" w:lineRule="auto"/>
        <w:ind w:left="454" w:hanging="454"/>
        <w:contextualSpacing w:val="0"/>
        <w:divId w:val="578906957"/>
        <w:rPr>
          <w:rFonts w:ascii="Arial" w:eastAsia="Times New Roman" w:hAnsi="Arial" w:cs="Arial"/>
        </w:rPr>
      </w:pPr>
      <w:r w:rsidRPr="001C3326">
        <w:rPr>
          <w:rFonts w:ascii="Arial" w:eastAsia="Times New Roman" w:hAnsi="Arial" w:cs="Arial"/>
        </w:rPr>
        <w:t>Podjęcie uchwały w sprawie wyrażenia zgody na odstąpienie od obowiązku przetargowego trybu zawarcia umowy dzie</w:t>
      </w:r>
      <w:r w:rsidR="001C3326">
        <w:rPr>
          <w:rFonts w:ascii="Arial" w:eastAsia="Times New Roman" w:hAnsi="Arial" w:cs="Arial"/>
        </w:rPr>
        <w:t>rżawy nieruchomości położonej w </w:t>
      </w:r>
      <w:r w:rsidRPr="001C3326">
        <w:rPr>
          <w:rFonts w:ascii="Arial" w:eastAsia="Times New Roman" w:hAnsi="Arial" w:cs="Arial"/>
        </w:rPr>
        <w:t>Bytomiu przy ulicy Musialika 9 (R-1091).</w:t>
      </w:r>
    </w:p>
    <w:p w:rsidR="00EC4374" w:rsidRPr="001C3326" w:rsidRDefault="001E4023" w:rsidP="008172AE">
      <w:pPr>
        <w:pStyle w:val="Akapitzlist"/>
        <w:numPr>
          <w:ilvl w:val="0"/>
          <w:numId w:val="2"/>
        </w:numPr>
        <w:spacing w:before="120" w:line="276" w:lineRule="auto"/>
        <w:ind w:left="454" w:hanging="454"/>
        <w:contextualSpacing w:val="0"/>
        <w:divId w:val="953438970"/>
        <w:rPr>
          <w:rFonts w:ascii="Arial" w:eastAsia="Times New Roman" w:hAnsi="Arial" w:cs="Arial"/>
        </w:rPr>
      </w:pPr>
      <w:r w:rsidRPr="001C3326">
        <w:rPr>
          <w:rFonts w:ascii="Arial" w:eastAsia="Times New Roman" w:hAnsi="Arial" w:cs="Arial"/>
        </w:rPr>
        <w:t>Podjęcie uchwały w sprawie wyrażenia zgody na odstąpienie od obowiązku przetargowego trybu zawarcia umowy dzier</w:t>
      </w:r>
      <w:r w:rsidR="001C3326">
        <w:rPr>
          <w:rFonts w:ascii="Arial" w:eastAsia="Times New Roman" w:hAnsi="Arial" w:cs="Arial"/>
        </w:rPr>
        <w:t>żawy nieruchomości położonych w </w:t>
      </w:r>
      <w:r w:rsidRPr="001C3326">
        <w:rPr>
          <w:rFonts w:ascii="Arial" w:eastAsia="Times New Roman" w:hAnsi="Arial" w:cs="Arial"/>
        </w:rPr>
        <w:t>Bytomiu przy ulicy Leśnictwo (R-1092).</w:t>
      </w:r>
    </w:p>
    <w:p w:rsidR="00EC4374" w:rsidRPr="001C3326" w:rsidRDefault="001E4023" w:rsidP="008172AE">
      <w:pPr>
        <w:pStyle w:val="Akapitzlist"/>
        <w:numPr>
          <w:ilvl w:val="0"/>
          <w:numId w:val="2"/>
        </w:numPr>
        <w:spacing w:before="120" w:line="276" w:lineRule="auto"/>
        <w:ind w:left="454" w:hanging="454"/>
        <w:contextualSpacing w:val="0"/>
        <w:divId w:val="1898008916"/>
        <w:rPr>
          <w:rFonts w:ascii="Arial" w:eastAsia="Times New Roman" w:hAnsi="Arial" w:cs="Arial"/>
        </w:rPr>
      </w:pPr>
      <w:r w:rsidRPr="001C3326">
        <w:rPr>
          <w:rFonts w:ascii="Arial" w:eastAsia="Times New Roman" w:hAnsi="Arial" w:cs="Arial"/>
        </w:rPr>
        <w:t>Podjęcie uchwały w sprawie przyjęcia Programu polityki zdrowotnej pod nazwą „Dofinansowanie do leczenia niepłodności metodą zapłodnienia pozaustrojowego dla mieszkańców miasta Bytomia na lata 2023-2026” (R-1087).</w:t>
      </w:r>
    </w:p>
    <w:p w:rsidR="00EC4374" w:rsidRPr="001C3326" w:rsidRDefault="001E4023" w:rsidP="008172AE">
      <w:pPr>
        <w:pStyle w:val="Akapitzlist"/>
        <w:numPr>
          <w:ilvl w:val="0"/>
          <w:numId w:val="2"/>
        </w:numPr>
        <w:spacing w:before="120" w:line="276" w:lineRule="auto"/>
        <w:ind w:left="454" w:hanging="454"/>
        <w:contextualSpacing w:val="0"/>
        <w:divId w:val="126288752"/>
        <w:rPr>
          <w:rFonts w:ascii="Arial" w:eastAsia="Times New Roman" w:hAnsi="Arial" w:cs="Arial"/>
        </w:rPr>
      </w:pPr>
      <w:r w:rsidRPr="001C3326">
        <w:rPr>
          <w:rFonts w:ascii="Arial" w:eastAsia="Times New Roman" w:hAnsi="Arial" w:cs="Arial"/>
        </w:rPr>
        <w:lastRenderedPageBreak/>
        <w:t>Podjęcie uchwały zmieniającej uchwałę n</w:t>
      </w:r>
      <w:r w:rsidR="001C3326">
        <w:rPr>
          <w:rFonts w:ascii="Arial" w:eastAsia="Times New Roman" w:hAnsi="Arial" w:cs="Arial"/>
        </w:rPr>
        <w:t>r LXXVI/976/22 Rady Miejskiej w </w:t>
      </w:r>
      <w:r w:rsidRPr="001C3326">
        <w:rPr>
          <w:rFonts w:ascii="Arial" w:eastAsia="Times New Roman" w:hAnsi="Arial" w:cs="Arial"/>
        </w:rPr>
        <w:t>Bytomiu w sprawie określenia zadań z zak</w:t>
      </w:r>
      <w:r w:rsidR="001C3326">
        <w:rPr>
          <w:rFonts w:ascii="Arial" w:eastAsia="Times New Roman" w:hAnsi="Arial" w:cs="Arial"/>
        </w:rPr>
        <w:t>resu rehabilitacji zawodowej i </w:t>
      </w:r>
      <w:r w:rsidRPr="001C3326">
        <w:rPr>
          <w:rFonts w:ascii="Arial" w:eastAsia="Times New Roman" w:hAnsi="Arial" w:cs="Arial"/>
        </w:rPr>
        <w:t>społecznej osób niepełnosprawnych oraz ustalenia wysokości środków Państwowego Funduszu Rehabilitacji Osób Niepełnosprawnych przeznaczonych na ich realizację w 2023 roku (R-1088).</w:t>
      </w:r>
    </w:p>
    <w:p w:rsidR="00EC4374" w:rsidRPr="001C3326" w:rsidRDefault="001E4023" w:rsidP="008172AE">
      <w:pPr>
        <w:pStyle w:val="Akapitzlist"/>
        <w:numPr>
          <w:ilvl w:val="0"/>
          <w:numId w:val="2"/>
        </w:numPr>
        <w:spacing w:before="120" w:line="276" w:lineRule="auto"/>
        <w:ind w:left="454" w:hanging="454"/>
        <w:contextualSpacing w:val="0"/>
        <w:divId w:val="1743865928"/>
        <w:rPr>
          <w:rFonts w:ascii="Arial" w:eastAsia="Times New Roman" w:hAnsi="Arial" w:cs="Arial"/>
        </w:rPr>
      </w:pPr>
      <w:r w:rsidRPr="001C3326">
        <w:rPr>
          <w:rFonts w:ascii="Arial" w:eastAsia="Times New Roman" w:hAnsi="Arial" w:cs="Arial"/>
        </w:rPr>
        <w:t xml:space="preserve">Podjęcie uchwały zmieniającej uchwałę nr </w:t>
      </w:r>
      <w:r w:rsidR="001C3326">
        <w:rPr>
          <w:rFonts w:ascii="Arial" w:eastAsia="Times New Roman" w:hAnsi="Arial" w:cs="Arial"/>
        </w:rPr>
        <w:t>LXXIX/998/23 Rady Miejskiej w </w:t>
      </w:r>
      <w:r w:rsidRPr="001C3326">
        <w:rPr>
          <w:rFonts w:ascii="Arial" w:eastAsia="Times New Roman" w:hAnsi="Arial" w:cs="Arial"/>
        </w:rPr>
        <w:t>Bytomiu w sprawie określenia rozkładu godzin pracy aptek ogólnodostępnych działających na terenie Bytomia (R-1089).</w:t>
      </w:r>
    </w:p>
    <w:p w:rsidR="00EC4374" w:rsidRPr="001C3326" w:rsidRDefault="001E4023" w:rsidP="008172AE">
      <w:pPr>
        <w:pStyle w:val="Akapitzlist"/>
        <w:numPr>
          <w:ilvl w:val="0"/>
          <w:numId w:val="2"/>
        </w:numPr>
        <w:spacing w:before="120" w:line="276" w:lineRule="auto"/>
        <w:ind w:left="454" w:hanging="454"/>
        <w:contextualSpacing w:val="0"/>
        <w:divId w:val="801267310"/>
        <w:rPr>
          <w:rFonts w:ascii="Arial" w:eastAsia="Times New Roman" w:hAnsi="Arial" w:cs="Arial"/>
        </w:rPr>
      </w:pPr>
      <w:r w:rsidRPr="001C3326">
        <w:rPr>
          <w:rFonts w:ascii="Arial" w:eastAsia="Times New Roman" w:hAnsi="Arial" w:cs="Arial"/>
        </w:rPr>
        <w:t>Podjęcie uchwały w sprawie przyjęcia „Pr</w:t>
      </w:r>
      <w:r w:rsidR="001C3326">
        <w:rPr>
          <w:rFonts w:ascii="Arial" w:eastAsia="Times New Roman" w:hAnsi="Arial" w:cs="Arial"/>
        </w:rPr>
        <w:t>ogramu osłonowego dla Bytomia w </w:t>
      </w:r>
      <w:r w:rsidRPr="001C3326">
        <w:rPr>
          <w:rFonts w:ascii="Arial" w:eastAsia="Times New Roman" w:hAnsi="Arial" w:cs="Arial"/>
        </w:rPr>
        <w:t>zakresie dożywiania" na lata 2024-2028 (R-1090).</w:t>
      </w:r>
    </w:p>
    <w:p w:rsidR="00EC4374" w:rsidRPr="001C3326" w:rsidRDefault="001E4023" w:rsidP="008172AE">
      <w:pPr>
        <w:pStyle w:val="Akapitzlist"/>
        <w:numPr>
          <w:ilvl w:val="0"/>
          <w:numId w:val="2"/>
        </w:numPr>
        <w:spacing w:before="120" w:line="276" w:lineRule="auto"/>
        <w:ind w:left="454" w:hanging="454"/>
        <w:contextualSpacing w:val="0"/>
        <w:divId w:val="121073999"/>
        <w:rPr>
          <w:rFonts w:ascii="Arial" w:eastAsia="Times New Roman" w:hAnsi="Arial" w:cs="Arial"/>
        </w:rPr>
      </w:pPr>
      <w:r w:rsidRPr="001C3326">
        <w:rPr>
          <w:rFonts w:ascii="Arial" w:eastAsia="Times New Roman" w:hAnsi="Arial" w:cs="Arial"/>
        </w:rPr>
        <w:t>Podjęcie uchwały w sprawie podwyższenia kryterium dochodowego uprawniającego do przyznania zasiłku celowego na zakup posiłku lub żywności w ramach wieloletniego rządowego programu „Posiłek w szkole i w domu” na</w:t>
      </w:r>
      <w:r w:rsidR="008172AE">
        <w:rPr>
          <w:rFonts w:ascii="Arial" w:eastAsia="Times New Roman" w:hAnsi="Arial" w:cs="Arial"/>
        </w:rPr>
        <w:t> </w:t>
      </w:r>
      <w:r w:rsidRPr="001C3326">
        <w:rPr>
          <w:rFonts w:ascii="Arial" w:eastAsia="Times New Roman" w:hAnsi="Arial" w:cs="Arial"/>
        </w:rPr>
        <w:t>lata 2024-2028 (R-1094).</w:t>
      </w:r>
    </w:p>
    <w:p w:rsidR="00EC4374" w:rsidRPr="001C3326" w:rsidRDefault="001E4023" w:rsidP="008172AE">
      <w:pPr>
        <w:pStyle w:val="Akapitzlist"/>
        <w:numPr>
          <w:ilvl w:val="0"/>
          <w:numId w:val="2"/>
        </w:numPr>
        <w:spacing w:before="120" w:line="276" w:lineRule="auto"/>
        <w:ind w:left="454" w:hanging="454"/>
        <w:contextualSpacing w:val="0"/>
        <w:divId w:val="660349643"/>
        <w:rPr>
          <w:rFonts w:ascii="Arial" w:eastAsia="Times New Roman" w:hAnsi="Arial" w:cs="Arial"/>
        </w:rPr>
      </w:pPr>
      <w:r w:rsidRPr="001C3326">
        <w:rPr>
          <w:rFonts w:ascii="Arial" w:eastAsia="Times New Roman" w:hAnsi="Arial" w:cs="Arial"/>
        </w:rPr>
        <w:t>Podjęcie uchwały w sprawie określenia zasad zwrotu wydatków za świadczenia udzielone w ramach wieloletniego rządowego</w:t>
      </w:r>
      <w:r w:rsidR="001C3326">
        <w:rPr>
          <w:rFonts w:ascii="Arial" w:eastAsia="Times New Roman" w:hAnsi="Arial" w:cs="Arial"/>
        </w:rPr>
        <w:t xml:space="preserve"> programu „Posiłek w szkole i w </w:t>
      </w:r>
      <w:r w:rsidRPr="001C3326">
        <w:rPr>
          <w:rFonts w:ascii="Arial" w:eastAsia="Times New Roman" w:hAnsi="Arial" w:cs="Arial"/>
        </w:rPr>
        <w:t>domu” na lata 2024-2028 (R-1095).</w:t>
      </w:r>
    </w:p>
    <w:p w:rsidR="00EC4374" w:rsidRPr="001C3326" w:rsidRDefault="001E4023" w:rsidP="008172AE">
      <w:pPr>
        <w:pStyle w:val="Akapitzlist"/>
        <w:numPr>
          <w:ilvl w:val="0"/>
          <w:numId w:val="2"/>
        </w:numPr>
        <w:spacing w:before="120" w:line="276" w:lineRule="auto"/>
        <w:ind w:left="454" w:hanging="454"/>
        <w:contextualSpacing w:val="0"/>
        <w:divId w:val="320619944"/>
        <w:rPr>
          <w:rFonts w:ascii="Arial" w:eastAsia="Times New Roman" w:hAnsi="Arial" w:cs="Arial"/>
        </w:rPr>
      </w:pPr>
      <w:r w:rsidRPr="001C3326">
        <w:rPr>
          <w:rFonts w:ascii="Arial" w:eastAsia="Times New Roman" w:hAnsi="Arial" w:cs="Arial"/>
        </w:rPr>
        <w:t>Podjęcie uchwały w sprawie ustalenia wysokości opłaty za pobyt w izbie wytrzeźwień, funkcjonującej w strukturze Centrum Przeciwdziałania Uzależnieniom w Bytomiu (R-1096).</w:t>
      </w:r>
    </w:p>
    <w:p w:rsidR="00EC4374" w:rsidRPr="001C3326" w:rsidRDefault="001E4023" w:rsidP="008172AE">
      <w:pPr>
        <w:pStyle w:val="Akapitzlist"/>
        <w:numPr>
          <w:ilvl w:val="0"/>
          <w:numId w:val="2"/>
        </w:numPr>
        <w:spacing w:before="120" w:line="276" w:lineRule="auto"/>
        <w:ind w:left="454" w:hanging="454"/>
        <w:contextualSpacing w:val="0"/>
        <w:divId w:val="1207451754"/>
        <w:rPr>
          <w:rFonts w:ascii="Arial" w:eastAsia="Times New Roman" w:hAnsi="Arial" w:cs="Arial"/>
        </w:rPr>
      </w:pPr>
      <w:r w:rsidRPr="001C3326">
        <w:rPr>
          <w:rFonts w:ascii="Arial" w:eastAsia="Times New Roman" w:hAnsi="Arial" w:cs="Arial"/>
        </w:rPr>
        <w:t>Podjęcie uchwały w sprawie obrony suwerenności Polski i Polaków przed planowaną dyktaturą Światowej Organizacji Zdrowia (R-1073).</w:t>
      </w:r>
    </w:p>
    <w:p w:rsidR="00EC4374" w:rsidRPr="001C3326" w:rsidRDefault="001E4023" w:rsidP="008172AE">
      <w:pPr>
        <w:pStyle w:val="Akapitzlist"/>
        <w:numPr>
          <w:ilvl w:val="0"/>
          <w:numId w:val="2"/>
        </w:numPr>
        <w:spacing w:before="120" w:line="276" w:lineRule="auto"/>
        <w:ind w:left="454" w:hanging="454"/>
        <w:contextualSpacing w:val="0"/>
        <w:divId w:val="1467626680"/>
        <w:rPr>
          <w:rFonts w:ascii="Arial" w:eastAsia="Times New Roman" w:hAnsi="Arial" w:cs="Arial"/>
        </w:rPr>
      </w:pPr>
      <w:r w:rsidRPr="001C3326">
        <w:rPr>
          <w:rFonts w:ascii="Arial" w:eastAsia="Times New Roman" w:hAnsi="Arial" w:cs="Arial"/>
        </w:rPr>
        <w:t>Oświadczenia radnych.</w:t>
      </w:r>
    </w:p>
    <w:p w:rsidR="00EC4374" w:rsidRPr="001C3326" w:rsidRDefault="001E4023" w:rsidP="008172AE">
      <w:pPr>
        <w:pStyle w:val="Akapitzlist"/>
        <w:numPr>
          <w:ilvl w:val="0"/>
          <w:numId w:val="2"/>
        </w:numPr>
        <w:spacing w:before="120" w:line="276" w:lineRule="auto"/>
        <w:ind w:left="454" w:hanging="454"/>
        <w:contextualSpacing w:val="0"/>
        <w:divId w:val="1714304887"/>
        <w:rPr>
          <w:rFonts w:ascii="Arial" w:eastAsia="Times New Roman" w:hAnsi="Arial" w:cs="Arial"/>
        </w:rPr>
      </w:pPr>
      <w:r w:rsidRPr="001C3326">
        <w:rPr>
          <w:rFonts w:ascii="Arial" w:eastAsia="Times New Roman" w:hAnsi="Arial" w:cs="Arial"/>
        </w:rPr>
        <w:t>Sprawy organizacyjne.</w:t>
      </w:r>
    </w:p>
    <w:p w:rsidR="001E4023" w:rsidRDefault="001E4023" w:rsidP="008172AE">
      <w:pPr>
        <w:pStyle w:val="Akapitzlist"/>
        <w:numPr>
          <w:ilvl w:val="0"/>
          <w:numId w:val="2"/>
        </w:numPr>
        <w:spacing w:before="120" w:line="276" w:lineRule="auto"/>
        <w:ind w:left="454" w:hanging="454"/>
        <w:contextualSpacing w:val="0"/>
        <w:divId w:val="1785347708"/>
        <w:rPr>
          <w:rFonts w:ascii="Arial" w:eastAsia="Times New Roman" w:hAnsi="Arial" w:cs="Arial"/>
        </w:rPr>
      </w:pPr>
      <w:r w:rsidRPr="001C3326">
        <w:rPr>
          <w:rFonts w:ascii="Arial" w:eastAsia="Times New Roman" w:hAnsi="Arial" w:cs="Arial"/>
        </w:rPr>
        <w:t>Zakończenie obrad.</w:t>
      </w:r>
    </w:p>
    <w:p w:rsidR="00112A2C" w:rsidRPr="00112A2C" w:rsidRDefault="00112A2C" w:rsidP="008172AE">
      <w:pPr>
        <w:spacing w:before="1320" w:line="276" w:lineRule="auto"/>
        <w:divId w:val="1785347708"/>
        <w:rPr>
          <w:rFonts w:ascii="Arial" w:eastAsia="Times New Roman" w:hAnsi="Arial" w:cs="Arial"/>
        </w:rPr>
      </w:pPr>
      <w:r w:rsidRPr="00112A2C">
        <w:rPr>
          <w:rFonts w:ascii="Arial" w:eastAsia="Times New Roman" w:hAnsi="Arial" w:cs="Arial"/>
        </w:rPr>
        <w:t>Bytom</w:t>
      </w:r>
      <w:r>
        <w:rPr>
          <w:rFonts w:ascii="Arial" w:eastAsia="Times New Roman" w:hAnsi="Arial" w:cs="Arial"/>
        </w:rPr>
        <w:t xml:space="preserve"> 17 listopada 2023r.</w:t>
      </w:r>
    </w:p>
    <w:sectPr w:rsidR="00112A2C" w:rsidRPr="00112A2C" w:rsidSect="00EC437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FB15E49"/>
    <w:multiLevelType w:val="hybridMultilevel"/>
    <w:tmpl w:val="45008EE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EEF5A85"/>
    <w:multiLevelType w:val="hybridMultilevel"/>
    <w:tmpl w:val="B0DEC6B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noPunctuationKerning/>
  <w:characterSpacingControl w:val="doNotCompress"/>
  <w:compat/>
  <w:rsids>
    <w:rsidRoot w:val="00E56A46"/>
    <w:rsid w:val="00112A2C"/>
    <w:rsid w:val="001C3326"/>
    <w:rsid w:val="001E4023"/>
    <w:rsid w:val="007E4163"/>
    <w:rsid w:val="008172AE"/>
    <w:rsid w:val="00857E6D"/>
    <w:rsid w:val="00900600"/>
    <w:rsid w:val="00E56A46"/>
    <w:rsid w:val="00EC437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C4374"/>
    <w:rPr>
      <w:rFonts w:eastAsiaTheme="minorEastAsia"/>
      <w:sz w:val="24"/>
      <w:szCs w:val="24"/>
    </w:rPr>
  </w:style>
  <w:style w:type="paragraph" w:styleId="Nagwek1">
    <w:name w:val="heading 1"/>
    <w:basedOn w:val="Normalny"/>
    <w:link w:val="Nagwek1Znak"/>
    <w:uiPriority w:val="9"/>
    <w:qFormat/>
    <w:rsid w:val="00EC4374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Nagwek2">
    <w:name w:val="heading 2"/>
    <w:basedOn w:val="Normalny"/>
    <w:link w:val="Nagwek2Znak"/>
    <w:uiPriority w:val="9"/>
    <w:qFormat/>
    <w:rsid w:val="00EC4374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EC4374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EC4374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ytu">
    <w:name w:val="Title"/>
    <w:basedOn w:val="Normalny"/>
    <w:link w:val="TytuZnak"/>
    <w:qFormat/>
    <w:rsid w:val="001C3326"/>
    <w:pPr>
      <w:ind w:left="284" w:hanging="284"/>
      <w:jc w:val="center"/>
    </w:pPr>
    <w:rPr>
      <w:rFonts w:eastAsia="Times New Roman"/>
      <w:b/>
      <w:szCs w:val="20"/>
    </w:rPr>
  </w:style>
  <w:style w:type="character" w:customStyle="1" w:styleId="TytuZnak">
    <w:name w:val="Tytuł Znak"/>
    <w:basedOn w:val="Domylnaczcionkaakapitu"/>
    <w:link w:val="Tytu"/>
    <w:rsid w:val="001C3326"/>
    <w:rPr>
      <w:b/>
      <w:sz w:val="24"/>
    </w:rPr>
  </w:style>
  <w:style w:type="paragraph" w:styleId="Akapitzlist">
    <w:name w:val="List Paragraph"/>
    <w:basedOn w:val="Normalny"/>
    <w:uiPriority w:val="34"/>
    <w:qFormat/>
    <w:rsid w:val="001C3326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62938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1835539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6337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7052325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3533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5104750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5957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8670210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2151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9187011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2574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0174850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8387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0598943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5058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0101276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4090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3464654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213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5845154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86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3018448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7250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733397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4510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4336249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8906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6548366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3438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5087632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8008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7669055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288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876188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3865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1166534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1267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61194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073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9474081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0349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7389983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0619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9145093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7451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9031081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7626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0548792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4304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9854918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5347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4F706B7-279E-4B3A-BA03-78BACA00B0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2</Pages>
  <Words>449</Words>
  <Characters>2845</Characters>
  <Application>Microsoft Office Word</Application>
  <DocSecurity>0</DocSecurity>
  <Lines>23</Lines>
  <Paragraphs>6</Paragraphs>
  <ScaleCrop>false</ScaleCrop>
  <Company/>
  <LinksUpToDate>false</LinksUpToDate>
  <CharactersWithSpaces>3288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Jadwiga Kopica</dc:creator>
  <cp:lastModifiedBy>Marlena Socha</cp:lastModifiedBy>
  <cp:revision>5</cp:revision>
  <dcterms:created xsi:type="dcterms:W3CDTF">2023-11-17T12:24:00Z</dcterms:created>
  <dcterms:modified xsi:type="dcterms:W3CDTF">2023-11-17T12:36:00Z</dcterms:modified>
</cp:coreProperties>
</file>