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przebiegu dróg gminnych, zaliczonych do kategorii dróg gminnych uchwałą nr XXXIV/491/20 Rady Miejskiej w Bytomiu z dnia 23 listopada 2020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470)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ust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przebieg dróg gminnych, zaliczonych do kategorii dróg gminnych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XXXIV/491/20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załącznikami do niniejszej uchwały: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1 – przebieg ul. Stanisława Małachowskiego;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2 – przebieg ul. Aleksandra Puszkina.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t>Załącznik Nr 1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Przebieg ul. Stanisława Małachowskiego</w:t>
      </w: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t>Załącznik Nr 2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7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Zalacznik2.pdf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Przebieg ul. Aleksandra Puszkina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częściowym unieważnieniem uchwały nr XXXIV/491/20 Rady Miejskiej w Bytomiu z dnia 23 listopada 2020 r. poprzez rozstrzygnięcie nadzorcze NPII. 4131.1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>1050. 2020 z dnia 24 grudnia 2020 r. konieczne jest ustalenie przebiegu dróg gminnych ul. Stanisława Małachowskiego i ul. Aleksandra Puszkina, które zostały zaliczone do kategorii dróg gminnych. Załączniki do niniejszej uchwały zostały przygotowane zgodnie z wytycznymi zawartymi w wyżej wymienionym rozstrzygnięciu nadzorczym.</w:t>
      </w:r>
    </w:p>
    <w:sectPr>
      <w:footerReference w:type="default" r:id="rId9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B83F09E3-DAD8-43A2-9C4B-8A3478ECDD23.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B83F09E3-DAD8-43A2-9C4B-8A3478ECDD23.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B83F09E3-DAD8-43A2-9C4B-8A3478ECDD23.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B83F09E3-DAD8-43A2-9C4B-8A3478ECDD23.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hyperlink" Target="Zalacznik2.pdf" TargetMode="Externa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przebiegu dróg gminnych, zaliczonych do kategorii dróg gminnych uchwałą nr XXXIV/491/20 Rady Miejskiej w^Bytomiu z^dnia 23^listopada 2020^r.</dc:subject>
  <dc:creator>masocha</dc:creator>
  <cp:lastModifiedBy>masocha</cp:lastModifiedBy>
  <cp:revision>1</cp:revision>
  <dcterms:created xsi:type="dcterms:W3CDTF">2021-03-11T12:53:09Z</dcterms:created>
  <dcterms:modified xsi:type="dcterms:W3CDTF">2021-03-11T12:53:09Z</dcterms:modified>
  <cp:category>Akt prawny</cp:category>
</cp:coreProperties>
</file>