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0.12.0 -->
  <w:body>
    <w:p w:rsidR="00A77B3E">
      <w:pPr>
        <w:spacing w:line="276"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w:t>
      </w:r>
      <w:r>
        <w:rPr>
          <w:rFonts w:ascii="Arial" w:eastAsia="Arial" w:hAnsi="Arial" w:cs="Arial"/>
          <w:b/>
          <w:caps/>
          <w:sz w:val="24"/>
        </w:rPr>
        <w:t>....................</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76" w:lineRule="auto"/>
        <w:ind w:left="0"/>
        <w:jc w:val="center"/>
        <w:rPr>
          <w:rFonts w:ascii="Arial" w:eastAsia="Arial" w:hAnsi="Arial" w:cs="Arial"/>
          <w:b/>
          <w:caps/>
          <w:sz w:val="24"/>
        </w:rPr>
      </w:pPr>
      <w:r>
        <w:rPr>
          <w:rFonts w:ascii="Arial" w:eastAsia="Arial" w:hAnsi="Arial" w:cs="Arial"/>
          <w:b w:val="0"/>
          <w:caps w:val="0"/>
          <w:sz w:val="24"/>
        </w:rPr>
        <w:t>z dnia .................... 2021 r.</w:t>
      </w:r>
    </w:p>
    <w:p w:rsidR="00A77B3E">
      <w:pPr>
        <w:keepNext/>
        <w:spacing w:before="0" w:after="480" w:line="276"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w sprawie przekształcenia Przedszkola Miejskiego nr 43 w Bytomiu poprzez zmianę siedziby z ul. Stolarzowickiej 12/2 na ul. Matki Ewy 9</w:t>
      </w:r>
    </w:p>
    <w:p w:rsidR="00A77B3E">
      <w:pPr>
        <w:keepNext w:val="0"/>
        <w:keepLines/>
        <w:spacing w:before="120" w:after="120" w:line="240"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15</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1990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gminnym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713,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oraz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89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9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związku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ust.1 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14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grudnia 2016</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Prawo oświatowe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910,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uchwala się, co następuje:</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dniem 31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sierpnia 2021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przekształca się Przedszkole Miejskie nr 43 w Bytomiu poprzez zmianę siedziby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ul. Stolarzowickiej 12/2 na ul.</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Matki Ewy 9.</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2. </w:t>
      </w:r>
      <w:r>
        <w:rPr>
          <w:rFonts w:ascii="Arial" w:eastAsia="Arial" w:hAnsi="Arial" w:cs="Arial"/>
          <w:b w:val="0"/>
          <w:caps w:val="0"/>
          <w:strike w:val="0"/>
          <w:color w:val="auto"/>
          <w:sz w:val="24"/>
          <w:u w:val="none"/>
        </w:rPr>
        <w:t>Wykonanie uchwały powierza się Prezydentowi Miasta.</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sectPr>
          <w:footerReference w:type="default" r:id="rId4"/>
          <w:endnotePr>
            <w:numFmt w:val="decimal"/>
          </w:endnotePr>
          <w:pgSz w:w="11906" w:h="16838"/>
          <w:pgMar w:top="1417" w:right="1020" w:bottom="992" w:left="1020" w:header="708" w:footer="708" w:gutter="0"/>
          <w:cols w:space="708"/>
          <w:docGrid w:linePitch="360"/>
        </w:sectPr>
      </w:pPr>
      <w:r>
        <w:rPr>
          <w:rFonts w:ascii="Arial" w:eastAsia="Arial" w:hAnsi="Arial" w:cs="Arial"/>
          <w:b/>
          <w:sz w:val="24"/>
        </w:rPr>
        <w:t>§ 3. </w:t>
      </w:r>
      <w:r>
        <w:rPr>
          <w:rFonts w:ascii="Arial" w:eastAsia="Arial" w:hAnsi="Arial" w:cs="Arial"/>
          <w:b w:val="0"/>
          <w:caps w:val="0"/>
          <w:strike w:val="0"/>
          <w:color w:val="auto"/>
          <w:sz w:val="24"/>
          <w:u w:val="none"/>
        </w:rPr>
        <w:t>Uchwała wchodzi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życie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dniem podjęcia.</w:t>
      </w: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 w:val="22"/>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Przeniesienie siedziby przedszkola stanowi przekształcenie w rozumieniu art. 89 ust. 9 ustawy z dnia 14 grudnia 2016 r. Prawo oświatowe (Dz. U. z 2020 r. poz. 910, z późn. zm.), a zatem procedura jego dokonania wynika z odpowiednio stosowanego art. 89 ust. 1 wyżej cytowanej ustawy, tak jak w przypadku likwidacji.</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Podjęcie uchwały w sprawie zmiany siedziby przedszkola wynika z potrzeby przeniesienia Przedszkola Miejskiego nr 43 wraz ze składnikami majątkowymi, z budynku przy ul. Stolarzowickiej 12/2 w Bytomiu, który jest w złym stanie technicznym, do budynku Szkoły Podstawowej nr 33 przy ul. Matki Ewy 9 w Bytomiu.</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7 września 2020 r. wpłynęło zawiadomienie Powiatowego Inspektoratu Nadzoru Budowlanego w Bytomiu o wszczęciu w dniu 31 sierpnia 2020 r. postępowania z urzędu w sprawie stanu technicznego stropów pomieszczeń piwnicznych budynku Przedszkola Miejskiego nr 43 przy ul. Stolarzowickiej 12/2, stwarzającego domniemane zagrożenie bezpieczeństwa użytkowego oraz konstrukcji budynku.</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 xml:space="preserve">Należy podkreślić, że zgodnie z decyzją nr PINB.IV-7356/101/2020 z dnia 10 września 2020 r.,  dalsze funkcjonowanie przedszkola w budynku przy ul. Stolarzowickiej 12/2, bez znaczących prac inwestycyjnych, jest niemożliwe. Charakter uszkodzeń stropu wyklucza możliwość naprawy. Ujawnione uszkodzenia w postaci spękań z rozwarstwieniem elementów konstrukcyjnych stwarzają zagrożenie bezpieczeństwa użytkowego, wymuszając podjęcie skutecznych działań w zakresie wymiany stropu, przy uwzględnieniu konieczności wydania zakazu użytkowania powierzchni przedszkola miejskiego. Ponadto, placówka posiada własną kotłownię i jest opalana paliwem stałym – węglem. W okresach zimowych, ze względu na stan techniczny budynku (wysokie sale, brak ocieplenia  </w:t>
      </w:r>
      <w:r>
        <w:rPr>
          <w:rFonts w:eastAsia="Times New Roman" w:cs="Times New Roman"/>
          <w:szCs w:val="20"/>
        </w:rPr>
        <w:t>na </w:t>
      </w:r>
      <w:r>
        <w:rPr>
          <w:rFonts w:eastAsia="Times New Roman" w:cs="Times New Roman"/>
          <w:szCs w:val="20"/>
        </w:rPr>
        <w:t>zewnątrz, stara instalacja grzewcza), nie zawsze w pomieszczeniach można osiągnąć wymaganą temperaturę powietrza.</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Biorąc pod uwagę stan techniczny budynku, a także bezpieczeństwo dzieci i pracowników, przeniesienie placówki jest konieczne i w pełni uzasadnione.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W związku z powyższym, przeniesienie przedmiotowego przedszkola do budynku Szkoły Podstawowej nr 33 w Bytomiu jest najlepszym rozwiązaniem dla zabezpieczenia miejsc dla przedszkolaków z Przedszkola Miejskiego nr 43.</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rPr>
          <w:rFonts w:eastAsia="Times New Roman" w:cs="Times New Roman"/>
          <w:szCs w:val="20"/>
        </w:rPr>
      </w:pPr>
      <w:r>
        <w:rPr>
          <w:rFonts w:eastAsia="Times New Roman" w:cs="Times New Roman"/>
          <w:szCs w:val="20"/>
        </w:rPr>
        <w:t xml:space="preserve">Budynek Szkoły Podstawowej nr 33 w Bytomiu jest już w części dostosowany do wymagań związanych z realizacją wychowania przedszkolnego. Aktualnie, znajdują się tam dwa oddziały przedszkolne, które funkcjonują od września 2014 r. W związku z przeniesieniem zostaną utworzone dodatkowo dwa oddziały dla dzieci 3-4-letnich oraz </w:t>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rPr>
          <w:rFonts w:eastAsia="Times New Roman" w:cs="Times New Roman"/>
          <w:szCs w:val="20"/>
        </w:rPr>
      </w:pPr>
      <w:r>
        <w:rPr>
          <w:rFonts w:eastAsia="Times New Roman" w:cs="Times New Roman"/>
          <w:szCs w:val="20"/>
        </w:rPr>
        <w:t>5</w:t>
      </w:r>
      <w:r>
        <w:rPr>
          <w:rFonts w:eastAsia="Times New Roman" w:cs="Times New Roman"/>
          <w:szCs w:val="20"/>
        </w:rPr>
        <w:t>-</w:t>
      </w:r>
      <w:r>
        <w:rPr>
          <w:rFonts w:eastAsia="Times New Roman" w:cs="Times New Roman"/>
          <w:szCs w:val="20"/>
        </w:rPr>
        <w:t>6-letnich, a także zostanie przeprowadzony remont sanitariatów, dostosowany do wymagań, potrzeb i wieku dzieci. Wokół budynku szkoły znajduje się duży plac, na którym mogą swobodnie bawić się dzieci. Budynek szkoły przystosowany jest do przygotowywania posiłków (posiada własne duże zaplecze do przygotowywania posiłków zarówno dla uczniów szkoły, jak i dla dzieci z przedszkola).</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Proponowana zmiana siedziby nie pogorszy warunków nauczania ani nie ograniczy powszechnej dostępności do szkoły i przedszkola. Wpłynie natomiast na znaczne polepszenie dzieciom warunków kształcenia, wychowania i opieki, a także zapewni bezpieczne i higieniczne warunki ich pobytu  w przedszkolu. Przeniesienie siedziby Przedszkola Miejskiego nr 43 umożliwi kontynuację wychowania przedszkolnego w roku szkolnym 2021/2022 wszystkim dzieciom dotychczas uczęszczającym do tego przedszkola.</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Procedurę przekształcenia Przedszkola Miejskiego nr 43 w Bytomiu wszczęto z zachowaniem zapisów art. 89 ustawy z dnia 14 grudnia 2016 r. Prawo oświatowe (Dz. U. z 2020 r. poz. 910, z późn. zm.), podejmując wszystkie niezbędne działania wynikające ze wskazanej wyżej regulacji prawnej:</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 Rada Miejska w Bytomiu podjęła w dniu 21 grudnia 2020 r. uchwałę nr XXXVI/524/20 w sprawie zamiaru przekształcenia Przedszkola Miejskiego nr 43 w Bytomiu poprzez zmianę siedziby z ul. Stolarzowickiej 12/2 na ul. Matki Ewy 9,</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 powierzono Prezydentowi Miasta wykonanie ww. uchwały,</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 wystąpiono w terminie do Śląskiego Kuratora Oświaty o wydanie opinii w przedmiotowej sprawie,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 powiadomiono w terminie Śląskiego Kuratora Oświaty oraz rodziców/opiekunów prawnych dzieci o zamiarze przekształcenia ww. przedszkola.</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rPr>
          <w:rFonts w:eastAsia="Times New Roman" w:cs="Times New Roman"/>
          <w:szCs w:val="20"/>
        </w:rPr>
      </w:pPr>
      <w:r>
        <w:rPr>
          <w:rFonts w:eastAsia="Times New Roman" w:cs="Times New Roman"/>
          <w:szCs w:val="20"/>
        </w:rPr>
        <w:t xml:space="preserve">Śląski Kurator Oświaty, postanowieniem z dnia 15 stycznia 2021 r. </w:t>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rPr>
          <w:rFonts w:eastAsia="Times New Roman" w:cs="Times New Roman"/>
          <w:szCs w:val="20"/>
        </w:rPr>
      </w:pPr>
      <w:r>
        <w:rPr>
          <w:rFonts w:eastAsia="Times New Roman" w:cs="Times New Roman"/>
          <w:szCs w:val="20"/>
        </w:rPr>
        <w:t>nr DK</w:t>
      </w:r>
      <w:r>
        <w:rPr>
          <w:rFonts w:eastAsia="Times New Roman" w:cs="Times New Roman"/>
          <w:szCs w:val="20"/>
        </w:rPr>
        <w:t>-BY.</w:t>
      </w:r>
      <w:r>
        <w:rPr>
          <w:rFonts w:eastAsia="Times New Roman" w:cs="Times New Roman"/>
          <w:szCs w:val="20"/>
        </w:rPr>
        <w:t>542.3.1.2021, wydał pozytywną opinię w sprawie zamiaru przekształcenia Przedszkola Miejskiego nr 43 w Bytomiu, wyrażonego w ww. uchwale.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Podjęcie niniejszej uchwały jest zasadne i stanowi ostatni etap procedury przekształcenia przedszkola.</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Projekt uchwały, zgodnie z art. 19 ust. 1 i 2 ustawy z dnia 23 maja 1991 r. o związkach zawodowych (Dz. U. z 2019 r. poz. 263, z późn. zm.), przedłożono nauczycielskim organizacjom związkowym celem zaopiniowania.</w:t>
      </w: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tcMar>
            <w:top w:w="100" w:type="dxa"/>
          </w:tcMar>
        </w:tcPr>
        <w:p>
          <w:pPr>
            <w:jc w:val="left"/>
            <w:rPr>
              <w:rFonts w:ascii="Arial" w:eastAsia="Arial" w:hAnsi="Arial" w:cs="Arial"/>
              <w:b w:val="0"/>
              <w:sz w:val="18"/>
            </w:rPr>
          </w:pPr>
          <w:r>
            <w:rPr>
              <w:rFonts w:ascii="Arial" w:eastAsia="Arial" w:hAnsi="Arial" w:cs="Arial"/>
              <w:b w:val="0"/>
              <w:sz w:val="18"/>
            </w:rPr>
            <w:t>Id: AA6621B6-32A1-4391-90CA-E27FF6EA38EB. Projekt</w:t>
          </w:r>
        </w:p>
      </w:tc>
      <w:tc>
        <w:tcPr>
          <w:tcW w:w="3289" w:type="dxa"/>
          <w:tcBorders>
            <w:top w:val="single" w:sz="4" w:space="0" w:color="auto"/>
            <w:left w:val="nil"/>
            <w:bottom w:val="nil"/>
            <w:right w:val="nil"/>
          </w:tcBorders>
          <w:tcMar>
            <w:top w:w="100" w:type="dxa"/>
          </w:tcMar>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tcMar>
            <w:top w:w="100" w:type="dxa"/>
          </w:tcMar>
        </w:tcPr>
        <w:p>
          <w:pPr>
            <w:jc w:val="left"/>
            <w:rPr>
              <w:rFonts w:ascii="Arial" w:eastAsia="Arial" w:hAnsi="Arial" w:cs="Arial"/>
              <w:b w:val="0"/>
              <w:sz w:val="18"/>
            </w:rPr>
          </w:pPr>
          <w:r>
            <w:rPr>
              <w:rFonts w:ascii="Arial" w:eastAsia="Arial" w:hAnsi="Arial" w:cs="Arial"/>
              <w:b w:val="0"/>
              <w:sz w:val="18"/>
            </w:rPr>
            <w:t>Id: AA6621B6-32A1-4391-90CA-E27FF6EA38EB. Projekt</w:t>
          </w:r>
        </w:p>
      </w:tc>
      <w:tc>
        <w:tcPr>
          <w:tcW w:w="3289" w:type="dxa"/>
          <w:tcBorders>
            <w:top w:val="single" w:sz="4" w:space="0" w:color="auto"/>
            <w:left w:val="nil"/>
            <w:bottom w:val="nil"/>
            <w:right w:val="nil"/>
          </w:tcBorders>
          <w:tcMar>
            <w:top w:w="100" w:type="dxa"/>
          </w:tcMar>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dc:title>
  <dc:subject>w sprawie przekształcenia Przedszkola Miejskiego nr 43^w^Bytomiu poprzez zmianę siedziby z^ul.^Stolarzowickiej 12/2 na ul. Matki Ewy 9</dc:subject>
  <dc:creator>kwyciszkiewicz</dc:creator>
  <cp:lastModifiedBy>kwyciszkiewicz</cp:lastModifiedBy>
  <cp:revision>1</cp:revision>
  <dcterms:created xsi:type="dcterms:W3CDTF">2021-02-09T11:52:29Z</dcterms:created>
  <dcterms:modified xsi:type="dcterms:W3CDTF">2021-02-09T11:52:29Z</dcterms:modified>
  <cp:category>Akt prawny</cp:category>
</cp:coreProperties>
</file>