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144B" w:rsidRPr="000D6358" w:rsidRDefault="00942AD9" w:rsidP="000D6358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0.1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F52DE2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F52DE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F77892" w:rsidRDefault="0034616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52DE2">
        <w:rPr>
          <w:rFonts w:ascii="Arial" w:hAnsi="Arial" w:cs="Arial"/>
        </w:rPr>
        <w:t>167</w:t>
      </w:r>
      <w:r w:rsidR="000D6358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52DE2" w:rsidRDefault="00F52DE2" w:rsidP="00F77892">
      <w:pPr>
        <w:jc w:val="both"/>
        <w:rPr>
          <w:rFonts w:ascii="Arial" w:hAnsi="Arial" w:cs="Arial"/>
          <w:color w:val="000000"/>
        </w:rPr>
      </w:pPr>
    </w:p>
    <w:p w:rsidR="00F52DE2" w:rsidRDefault="00F52DE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F52DE2">
        <w:rPr>
          <w:rFonts w:ascii="Arial" w:hAnsi="Arial" w:cs="Arial"/>
        </w:rPr>
        <w:t>1584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F52DE2">
        <w:rPr>
          <w:rFonts w:ascii="Arial" w:hAnsi="Arial" w:cs="Arial"/>
        </w:rPr>
        <w:t>w sprawie doświetlenia ciągu komunikacyjnego w Szombierkach.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52DE2" w:rsidRPr="001B0D33" w:rsidRDefault="00F52DE2" w:rsidP="00A1217E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A1217E">
        <w:rPr>
          <w:rFonts w:ascii="Arial" w:hAnsi="Arial" w:cs="Arial"/>
        </w:rPr>
        <w:t xml:space="preserve"> interpelację rzeczywiście istnieje konieczność doświetlenia wskazanego w interpelacji fragmentu drogi. P</w:t>
      </w:r>
      <w:r>
        <w:rPr>
          <w:rFonts w:ascii="Arial" w:hAnsi="Arial" w:cs="Arial"/>
        </w:rPr>
        <w:t xml:space="preserve">osadowienie nowej latarni </w:t>
      </w:r>
      <w:r w:rsidR="00A1217E">
        <w:rPr>
          <w:rFonts w:ascii="Arial" w:hAnsi="Arial" w:cs="Arial"/>
        </w:rPr>
        <w:t>ulicznej, jej zakup i montaż zostaną zaplanowane w budżecie Miejskiego Zarządu Dróg i Mostów</w:t>
      </w:r>
      <w:r>
        <w:rPr>
          <w:rFonts w:ascii="Arial" w:hAnsi="Arial" w:cs="Arial"/>
        </w:rPr>
        <w:t xml:space="preserve"> w 2024 r.</w:t>
      </w:r>
      <w:r w:rsidR="00A1217E">
        <w:rPr>
          <w:rFonts w:ascii="Arial" w:hAnsi="Arial" w:cs="Arial"/>
        </w:rPr>
        <w:t>, gdyż wstępny koszt został wyceniony na kwotę ponad 90.000</w:t>
      </w:r>
      <w:r w:rsidR="00F26240">
        <w:rPr>
          <w:rFonts w:ascii="Arial" w:hAnsi="Arial" w:cs="Arial"/>
        </w:rPr>
        <w:t xml:space="preserve"> </w:t>
      </w:r>
      <w:r w:rsidR="00A1217E">
        <w:rPr>
          <w:rFonts w:ascii="Arial" w:hAnsi="Arial" w:cs="Arial"/>
        </w:rPr>
        <w:t>zł.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F52DE2" w:rsidRDefault="00F52DE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00A" w:rsidRDefault="0040600A" w:rsidP="0085517A">
      <w:r>
        <w:separator/>
      </w:r>
    </w:p>
  </w:endnote>
  <w:endnote w:type="continuationSeparator" w:id="0">
    <w:p w:rsidR="0040600A" w:rsidRDefault="0040600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42AD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17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00A" w:rsidRDefault="0040600A" w:rsidP="0085517A">
      <w:r>
        <w:separator/>
      </w:r>
    </w:p>
  </w:footnote>
  <w:footnote w:type="continuationSeparator" w:id="0">
    <w:p w:rsidR="0040600A" w:rsidRDefault="0040600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74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0586"/>
    <w:rsid w:val="000D18DA"/>
    <w:rsid w:val="000D3080"/>
    <w:rsid w:val="000D6358"/>
    <w:rsid w:val="000F088D"/>
    <w:rsid w:val="000F0E10"/>
    <w:rsid w:val="001172B2"/>
    <w:rsid w:val="001206E6"/>
    <w:rsid w:val="00120990"/>
    <w:rsid w:val="0012696A"/>
    <w:rsid w:val="00130F0A"/>
    <w:rsid w:val="001317D5"/>
    <w:rsid w:val="0014045F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0D33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0F3D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4616E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600A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107A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42AD9"/>
    <w:rsid w:val="009545CA"/>
    <w:rsid w:val="009763B5"/>
    <w:rsid w:val="00984741"/>
    <w:rsid w:val="009A144B"/>
    <w:rsid w:val="009A54D1"/>
    <w:rsid w:val="009B64EE"/>
    <w:rsid w:val="009B69F2"/>
    <w:rsid w:val="009B7CF3"/>
    <w:rsid w:val="009C2EB3"/>
    <w:rsid w:val="009F738F"/>
    <w:rsid w:val="00A066B6"/>
    <w:rsid w:val="00A11ECC"/>
    <w:rsid w:val="00A1217E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1E3C"/>
    <w:rsid w:val="00BE4103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6240"/>
    <w:rsid w:val="00F42CB5"/>
    <w:rsid w:val="00F52DE2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66A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1E1AA-97EF-4493-BB83-D03272517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2021-10-01T08:45:00Z</cp:lastPrinted>
  <dcterms:created xsi:type="dcterms:W3CDTF">2023-10-27T05:55:00Z</dcterms:created>
  <dcterms:modified xsi:type="dcterms:W3CDTF">2023-10-27T05:55:00Z</dcterms:modified>
</cp:coreProperties>
</file>