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LXXXIV/1060/23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września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LXVII/867/22 Rady Miejskiej w Bytomiu w sprawie nadania Statutu Samodzielnemu Publicznemu Zakładowi Opieki Zdrowotnej Szpitalowi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Specjalistycznemu Nr 1 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LXVII/867/22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Samodzielnemu Publicznemu Zakładowi Opieki Zdrowotnej Szpitalowi Specjalistycznemu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Statutu,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Oddziały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Pracownie,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Oddział Chorób Wewnętrznych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z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 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Pododdziałem Neurologii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 łóżek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Oddział Hematologii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 łóżek, w tym 5 miejsc dziennych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ul. Żeromskiego 7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55"/>
        <w:gridCol w:w="3931"/>
        <w:gridCol w:w="2340"/>
        <w:gridCol w:w="32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39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Oddział Obserwacyjno-Zakaźny</w:t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br/>
            </w:r>
            <w:r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i Hepatologii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 łóżek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Bytom, al. Legionów 49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uchwałą nr 4/2023 Rady Społecznej Samodzielnego Publicznego Zakładu Opieki Zdrowotnej Szpitala Specjalistycznego Nr 1 w Bytomiu z dnia 6 lipca 2023 r. w sprawie zaopiniowania reorganizacji Samodzielnego Publicznego Zakładu Opieki Zdrowotnej Szpitala Specjalistycznego Nr 1 w Bytomiu, zachodzi konieczność wprowadzenia zmian w załączniku do Statutu Szpitala.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organizacji, z późn. zm., projekt uchwały zmieniającej uchwałę nr LXVII/867/22 Rady Miejskiej w Bytomiu z dnia 26 września 2022 r. w sprawie nadania Statutu Samodzielnemu Publicznemu Zakładowi Opieki Zdrowotnej Szpitalowi Specjalistycznemu Nr 1 w Bytomiu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B62BB911-B947-4B10-A620-E287CE8EA5DF.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B62BB911-B947-4B10-A620-E287CE8EA5DF.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LXXXIV/1060/23 z dnia 25 września 2023 r.</dc:title>
  <dc:subject>zmieniająca uchwałę nr LXVII/867/22 Rady Miejskiej w^Bytomiu w^sprawie nadania Statutu Samodzielnemu Publicznemu Zakładowi Opieki Zdrowotnej Szpitalowi
Specjalistycznemu Nr^1^w^Bytomiu</dc:subject>
  <dc:creator>masocha</dc:creator>
  <cp:lastModifiedBy>masocha</cp:lastModifiedBy>
  <cp:revision>1</cp:revision>
  <dcterms:created xsi:type="dcterms:W3CDTF">2023-09-26T14:36:04Z</dcterms:created>
  <dcterms:modified xsi:type="dcterms:W3CDTF">2023-09-26T14:36:04Z</dcterms:modified>
  <cp:category>Akt prawny</cp:category>
</cp:coreProperties>
</file>