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LXXXIII/1040/23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sierpnia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emisji obligacji oraz określenia zasad ich zbywania, nabywania i wykupu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58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76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obligacjach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2244)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Miasto Bytom wyemituje obligacje komunalne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liczbie 25.000 (dwadzieścia pięć tysięcy) sztuk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wartości nominalnej 1.000,00 PLN (jeden tysiąc złotych) każda, na łączną kwotę 25.000.000,00 PLN (dwadzieścia pięć milionów złotych).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Emisja obligacji nastąpi poprzez propozycję nabycia skierowaną do jednego adresata.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będą obligacjami na okaziciela.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będą zabezpieczone.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Cena emisyjna jednej obligacji będzie równa 1.000,00 PLN (jeden tysiąc złotych).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zostaną dopuszczone do obrotu na rynku regulowanym.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Emisja obligacji ma na celu sfinansowanie części planowanego deficytu 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2023.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wyemitowane zostaną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następujących seriach: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seria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kwotę 5.000.000,00 PLN;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seria B 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kwotę 5.000.000,00 PLN;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seria C 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kwotę 5.000.000,00 PLN;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seria D 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kwotę 5.000.000,00 PLN;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seria E 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ab/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kwotę 5.000.000,00 PLN.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Emisja obligacji zostanie przeprowadzona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 roku.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Cena emisyjna obligacji będzie równa wartości nominalnej.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Wydatki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przeprowadzeniem emisji zostaną pokryte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dochodów własnych  budżetu miasta Bytomia.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Oprocentowanie obligacji będzie naliczane od wartości nominalnej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wypłacane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okresach półrocznych liczonych od daty emisji,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zastrzeżeniem, że pierwszy okres odsetkowy może trwać maksymalnie dwanaście miesięcy.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Oprocentowanie obligacji będzie zmienne, równe stawce WIBOR 6M, ustalonej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dwa dni robocze przed rozpoczęciem okresu odsetkowego, powiększonej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marżę.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Odsetki za dany okres odsetkowy (oprocentowanie) będą wypłacane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następnym dniu po upływie okresu odsetkowego,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odsetki za ostatni okres odsetkowy będą wypłacane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dacie wykupu.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Jeżeli termin wypłaty odsetek (oprocentowania)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przypadnie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sobotę lub dzień ustawowo wolny od pracy, wypłata odsetek (oprocentowania) nastąpi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najbliższym dniu roboczym przypadającym po tym dniu.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zostaną wykupione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następujących terminach: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serii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23 zostaną wykupione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harmonogramem: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2.500.000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2.500.000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serii B 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zostaną wykupione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harmonogramem: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2.500.000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2.500.000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serii C 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zostaną wykupione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harmonogramem: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2.500.000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2.500.000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serii D 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zostaną wykupione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harmonogramem: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2.500.000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2.500.000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serii E 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zostaną wykupione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harmonogramem: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2.500.000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500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2.500.000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zostaną wykupione  według wartości nominalnej.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zostaną wykupione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dochodów własnych lub przychodów budżetu miasta Bytomia. Wydatki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wypłatą oprocentowania zostaną pokryte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dochodów własnych budżetu miasta Bytomia.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Jeżeli data wykupu obligacji określona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przypadnie na sobotę lub dzień ustawowo wolny od pracy, wykup obligacji nastąpi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najbliższym dniu roboczym przypadającym po tym dniu.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możliwość nabycia przez Emitenta obligacji dowolnej serii przed terminem wykupu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ich umorzenia. Terminy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 umorzenia określi Prezydent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Upoważnia się Prezydenta Miasta do: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wszelkich czynności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przygotowaniem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przeprowadzeniem emisji obligacji;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zawarcia umów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podmiotem, któremu zostaną powierzone czynności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organizacją emisji obligacji, wykonywaniem funkcji agenta emisji oraz agenta płatniczego, jak również do zawarcia ewentualnych innych umów pozostających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emisją obligacji;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wyemitowania obligacji na zasadach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uchwale;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wypełnienia świadczeń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Rady Miejskiej stanowi formalny początek i podstawę prawną procedury uruchamiania emisji obligacji komunalnych w trybie emisji niepublicznej.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Obligacje komunalne to papiery wartościowe emitowane przez jednostkę samorządu terytorialnego. Jednostka samorządowa otrzymuje od nabywców obligacji środki pieniężne, natomiast sama jest zobowiązana do zapłaty obligatariuszom odsetek i wykupu obligacji po określonym czasie.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Plan emisji opiewa na kwotę 25.000.000 PLN. Planuje się, że wykup obligacji następować będzie w okresie 10 lat.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Emisja obligacji ma na celu sfinansowanie części planowanego deficytu budżetu w roku 2023 spowodowanego wzrostem wydatków wynikających głównie z konieczności dokonania waloryzacji umów zawartych przez miasto na realizację zadań publicznych. W związku ze zmianą warunków rynkowych, tj. w szczególności wzrostem cen materiałów, robót i wynagrodzeń, celem zapewnienia należytej i terminowej realizacji zadań wynikających z zawartych umów zachodzi konieczność zabezpieczenia dodatkowych środków finansowych zapewniających zachowanie równowagi ekonomicznej stron kontraktów w zakresie ekwiwalentności świadczeń.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Rady Miejskiej w sprawie emisji obligacji określa ogólne warunki emisji. Uchwała określa między innymi wielkość emisji, podział na transze i serie, sposób emisji, zasady oprocentowania. Ogólne określenie warunków emisji obligacji jest niezbędne w celu przeprowadzenia negocjacji na wybór podmiotu, który będzie organizatorem, depozytariuszem i gwarantem emisji oraz podmiotu pełniącego funkcje agenta emisji. Uchwała ta określa przedmiot zamówienia, zakreślając równocześnie granice, w których oferenci mogą przygotowywać swoje oferty. Po przeprowadzeniu postępowania, zostaną podpisane stosowne umowy.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49DE7DB9-C3C7-4EB2-84B4-F7ECB598D88B.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49DE7DB9-C3C7-4EB2-84B4-F7ECB598D88B.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LXXXIII/1040/23 z dnia 28 sierpnia 2023 r.</dc:title>
  <dc:subject>w sprawie emisji obligacji oraz określenia zasad ich zbywania, nabywania i^wykupu</dc:subject>
  <dc:creator>masocha</dc:creator>
  <cp:lastModifiedBy>masocha</cp:lastModifiedBy>
  <cp:revision>1</cp:revision>
  <dcterms:created xsi:type="dcterms:W3CDTF">2023-08-29T13:10:54Z</dcterms:created>
  <dcterms:modified xsi:type="dcterms:W3CDTF">2023-08-29T13:10:54Z</dcterms:modified>
  <cp:category>Akt prawny</cp:category>
</cp:coreProperties>
</file>