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26C" w:rsidRDefault="00B7226C" w:rsidP="00B7226C">
      <w:pPr>
        <w:pStyle w:val="Tytu"/>
        <w:spacing w:before="120"/>
        <w:ind w:left="0" w:firstLine="0"/>
        <w:divId w:val="192918923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</w:t>
      </w:r>
      <w:r w:rsidR="00B14F20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II SESJI</w:t>
      </w:r>
    </w:p>
    <w:p w:rsidR="00B7226C" w:rsidRDefault="00B7226C" w:rsidP="00B7226C">
      <w:pPr>
        <w:spacing w:before="120"/>
        <w:ind w:left="284" w:hanging="284"/>
        <w:jc w:val="center"/>
        <w:divId w:val="192918923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B7226C" w:rsidRDefault="00B7226C" w:rsidP="00B14F20">
      <w:pPr>
        <w:spacing w:after="840"/>
        <w:jc w:val="center"/>
        <w:divId w:val="192918923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DNIU </w:t>
      </w:r>
      <w:r w:rsidR="00B14F20">
        <w:rPr>
          <w:rFonts w:ascii="Arial" w:hAnsi="Arial" w:cs="Arial"/>
          <w:b/>
        </w:rPr>
        <w:t>28</w:t>
      </w:r>
      <w:r>
        <w:rPr>
          <w:rFonts w:ascii="Arial" w:hAnsi="Arial" w:cs="Arial"/>
          <w:b/>
        </w:rPr>
        <w:t xml:space="preserve"> </w:t>
      </w:r>
      <w:r w:rsidR="00B14F20">
        <w:rPr>
          <w:rFonts w:ascii="Arial" w:hAnsi="Arial" w:cs="Arial"/>
          <w:b/>
        </w:rPr>
        <w:t>SIERPNIA</w:t>
      </w:r>
      <w:r>
        <w:rPr>
          <w:rFonts w:ascii="Arial" w:hAnsi="Arial" w:cs="Arial"/>
          <w:b/>
        </w:rPr>
        <w:t xml:space="preserve"> 2023 ROKU godz. 09.00</w:t>
      </w:r>
    </w:p>
    <w:p w:rsidR="00A55565" w:rsidRDefault="00486FCF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929189235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Otwarcie posiedzenia.</w:t>
      </w:r>
    </w:p>
    <w:p w:rsidR="001162AA" w:rsidRPr="00B7226C" w:rsidRDefault="001162AA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92918923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Powołanie sekretarzy obrad.</w:t>
      </w:r>
    </w:p>
    <w:p w:rsidR="00A55565" w:rsidRPr="00B7226C" w:rsidRDefault="00486FCF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90275709"/>
        <w:rPr>
          <w:rFonts w:ascii="Arial" w:eastAsia="Times New Roman" w:hAnsi="Arial" w:cs="Arial"/>
        </w:rPr>
      </w:pPr>
      <w:r w:rsidRPr="00B7226C">
        <w:rPr>
          <w:rFonts w:ascii="Arial" w:eastAsia="Times New Roman" w:hAnsi="Arial" w:cs="Arial"/>
        </w:rPr>
        <w:t>Wnioski do porządku obrad.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 xml:space="preserve">Przyjęcie protokołu z </w:t>
      </w:r>
      <w:r w:rsidR="00603C3C">
        <w:rPr>
          <w:rFonts w:ascii="Arial" w:eastAsia="Times New Roman" w:hAnsi="Arial" w:cs="Arial"/>
        </w:rPr>
        <w:t>L</w:t>
      </w:r>
      <w:r w:rsidRPr="00603C3C">
        <w:rPr>
          <w:rFonts w:ascii="Arial" w:eastAsia="Times New Roman" w:hAnsi="Arial" w:cs="Arial"/>
          <w:color w:val="000000" w:themeColor="text1"/>
        </w:rPr>
        <w:t xml:space="preserve">XXX i </w:t>
      </w:r>
      <w:r w:rsidR="00603C3C">
        <w:rPr>
          <w:rFonts w:ascii="Arial" w:eastAsia="Times New Roman" w:hAnsi="Arial" w:cs="Arial"/>
          <w:color w:val="000000" w:themeColor="text1"/>
        </w:rPr>
        <w:t>L</w:t>
      </w:r>
      <w:r w:rsidRPr="00603C3C">
        <w:rPr>
          <w:rFonts w:ascii="Arial" w:eastAsia="Times New Roman" w:hAnsi="Arial" w:cs="Arial"/>
          <w:color w:val="000000" w:themeColor="text1"/>
        </w:rPr>
        <w:t>XXXI</w:t>
      </w:r>
      <w:r w:rsidRPr="00B14F20">
        <w:rPr>
          <w:rFonts w:ascii="Arial" w:eastAsia="Times New Roman" w:hAnsi="Arial" w:cs="Arial"/>
        </w:rPr>
        <w:t xml:space="preserve"> sesji Rady Miejskiej w Bytomiu.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Informacja o działalności Prezydenta Miasta.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Sprawozdanie z działań podejmowanych na terenie Nadzoru Wodnego Gliwice za</w:t>
      </w:r>
      <w:r>
        <w:rPr>
          <w:rFonts w:ascii="Arial" w:eastAsia="Times New Roman" w:hAnsi="Arial" w:cs="Arial"/>
        </w:rPr>
        <w:t> </w:t>
      </w:r>
      <w:r w:rsidRPr="00B14F20">
        <w:rPr>
          <w:rFonts w:ascii="Arial" w:eastAsia="Times New Roman" w:hAnsi="Arial" w:cs="Arial"/>
        </w:rPr>
        <w:t xml:space="preserve">rok 2022. 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Sprawozdanie z działań podejmowanych na terenie Nadzoru Wodnego Katowice za</w:t>
      </w:r>
      <w:r>
        <w:rPr>
          <w:rFonts w:ascii="Arial" w:eastAsia="Times New Roman" w:hAnsi="Arial" w:cs="Arial"/>
        </w:rPr>
        <w:t> </w:t>
      </w:r>
      <w:r w:rsidRPr="00B14F20">
        <w:rPr>
          <w:rFonts w:ascii="Arial" w:eastAsia="Times New Roman" w:hAnsi="Arial" w:cs="Arial"/>
        </w:rPr>
        <w:t xml:space="preserve">rok 2022. 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przyjęcia Lokalnego Programu Wspierania Edukacji Uzdolnionych Dzieci i Młodzieży, pobierających naukę na terenie miasta Bytomia</w:t>
      </w:r>
      <w:r>
        <w:rPr>
          <w:rFonts w:ascii="Arial" w:eastAsia="Times New Roman" w:hAnsi="Arial" w:cs="Arial"/>
        </w:rPr>
        <w:br/>
      </w:r>
      <w:r w:rsidRPr="00B14F20">
        <w:rPr>
          <w:rFonts w:ascii="Arial" w:eastAsia="Times New Roman" w:hAnsi="Arial" w:cs="Arial"/>
        </w:rPr>
        <w:t>(R-1047).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przystąpienia do sporządzenia zmiany miejscowego planu zagospodarowania przestrzennego terenu położonego w rejonie ulic: Strzelców Bytomskich i Magdaleny w Bytomiu (R-1049).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określenia górnych stawek opłat ponoszonych przez właścicieli nieruchomości, którzy pozbywają się z terenu nieruchomości nieczystości ciekłych oraz właścicieli nieruchomości, którzy nie są obowiązani do ponoszenia opłat za gospodarowanie odpadami komunalnymi na rzecz Gminy Bytom (R-1050).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wyrażenia zgody na odstąpienie od obowiązku przetargowego trybu zawarcia umów dzierżawy nieruchomości położonych na terenie miasta Bytomia (R-1048).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uchylającej uchwałę nr XVI/251/03 Rady Miejskiej w Bytomiu w</w:t>
      </w:r>
      <w:r>
        <w:rPr>
          <w:rFonts w:ascii="Arial" w:eastAsia="Times New Roman" w:hAnsi="Arial" w:cs="Arial"/>
        </w:rPr>
        <w:t> </w:t>
      </w:r>
      <w:r w:rsidRPr="00B14F20">
        <w:rPr>
          <w:rFonts w:ascii="Arial" w:eastAsia="Times New Roman" w:hAnsi="Arial" w:cs="Arial"/>
        </w:rPr>
        <w:t>sprawie nadania statutu Ośrodkowi Sportu i Rekreacji z siedzibą w Bytomiu, przy</w:t>
      </w:r>
      <w:r>
        <w:rPr>
          <w:rFonts w:ascii="Arial" w:eastAsia="Times New Roman" w:hAnsi="Arial" w:cs="Arial"/>
        </w:rPr>
        <w:t> </w:t>
      </w:r>
      <w:r w:rsidRPr="00B14F20">
        <w:rPr>
          <w:rFonts w:ascii="Arial" w:eastAsia="Times New Roman" w:hAnsi="Arial" w:cs="Arial"/>
        </w:rPr>
        <w:t>ul. Parkowej 1 (R-1046).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nadania statutu Ośrodkowi Sportu i Rekreacji w</w:t>
      </w:r>
      <w:r w:rsidR="009860F8">
        <w:rPr>
          <w:rFonts w:ascii="Arial" w:eastAsia="Times New Roman" w:hAnsi="Arial" w:cs="Arial"/>
        </w:rPr>
        <w:t> </w:t>
      </w:r>
      <w:r w:rsidRPr="00B14F20">
        <w:rPr>
          <w:rFonts w:ascii="Arial" w:eastAsia="Times New Roman" w:hAnsi="Arial" w:cs="Arial"/>
        </w:rPr>
        <w:t>Bytomiu (R-1051).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rozpatrzenia petycji</w:t>
      </w:r>
      <w:r w:rsidR="009860F8">
        <w:rPr>
          <w:rFonts w:ascii="Arial" w:eastAsia="Times New Roman" w:hAnsi="Arial" w:cs="Arial"/>
        </w:rPr>
        <w:t xml:space="preserve"> (R-</w:t>
      </w:r>
      <w:r w:rsidR="009E03C9">
        <w:rPr>
          <w:rFonts w:ascii="Arial" w:eastAsia="Times New Roman" w:hAnsi="Arial" w:cs="Arial"/>
        </w:rPr>
        <w:t>1052</w:t>
      </w:r>
      <w:r w:rsidR="009860F8">
        <w:rPr>
          <w:rFonts w:ascii="Arial" w:eastAsia="Times New Roman" w:hAnsi="Arial" w:cs="Arial"/>
        </w:rPr>
        <w:t>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stanowiska Rady Miejskiej dotyczącego skargi na</w:t>
      </w:r>
      <w:r>
        <w:rPr>
          <w:rFonts w:ascii="Arial" w:eastAsia="Times New Roman" w:hAnsi="Arial" w:cs="Arial"/>
        </w:rPr>
        <w:t> d</w:t>
      </w:r>
      <w:r w:rsidRPr="00B14F20">
        <w:rPr>
          <w:rFonts w:ascii="Arial" w:eastAsia="Times New Roman" w:hAnsi="Arial" w:cs="Arial"/>
        </w:rPr>
        <w:t>ziałalność Prezydenta Miasta Bytomia</w:t>
      </w:r>
      <w:r w:rsidR="009860F8">
        <w:rPr>
          <w:rFonts w:ascii="Arial" w:eastAsia="Times New Roman" w:hAnsi="Arial" w:cs="Arial"/>
        </w:rPr>
        <w:t xml:space="preserve"> (R-</w:t>
      </w:r>
      <w:r w:rsidR="00CB4CD7">
        <w:rPr>
          <w:rFonts w:ascii="Arial" w:eastAsia="Times New Roman" w:hAnsi="Arial" w:cs="Arial"/>
        </w:rPr>
        <w:t>1053</w:t>
      </w:r>
      <w:r w:rsidR="009860F8">
        <w:rPr>
          <w:rFonts w:ascii="Arial" w:eastAsia="Times New Roman" w:hAnsi="Arial" w:cs="Arial"/>
        </w:rPr>
        <w:t>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lastRenderedPageBreak/>
        <w:t>Podjęcie uchwały w sprawie stanowiska Rady Miejskiej dotyczącego skargi na</w:t>
      </w:r>
      <w:r>
        <w:rPr>
          <w:rFonts w:ascii="Arial" w:eastAsia="Times New Roman" w:hAnsi="Arial" w:cs="Arial"/>
        </w:rPr>
        <w:t> </w:t>
      </w:r>
      <w:r w:rsidRPr="00B14F20">
        <w:rPr>
          <w:rFonts w:ascii="Arial" w:eastAsia="Times New Roman" w:hAnsi="Arial" w:cs="Arial"/>
        </w:rPr>
        <w:t>działalność Dyrektora Miejskiego Zarządu Dróg i Mostów w Bytomiu</w:t>
      </w:r>
      <w:r w:rsidR="009860F8">
        <w:rPr>
          <w:rFonts w:ascii="Arial" w:eastAsia="Times New Roman" w:hAnsi="Arial" w:cs="Arial"/>
        </w:rPr>
        <w:t xml:space="preserve"> </w:t>
      </w:r>
      <w:r w:rsidR="00EA6B2E">
        <w:rPr>
          <w:rFonts w:ascii="Arial" w:eastAsia="Times New Roman" w:hAnsi="Arial" w:cs="Arial"/>
        </w:rPr>
        <w:br/>
      </w:r>
      <w:r w:rsidR="009860F8">
        <w:rPr>
          <w:rFonts w:ascii="Arial" w:eastAsia="Times New Roman" w:hAnsi="Arial" w:cs="Arial"/>
        </w:rPr>
        <w:t>(R-</w:t>
      </w:r>
      <w:r w:rsidR="00CB4CD7">
        <w:rPr>
          <w:rFonts w:ascii="Arial" w:eastAsia="Times New Roman" w:hAnsi="Arial" w:cs="Arial"/>
        </w:rPr>
        <w:t>1054</w:t>
      </w:r>
      <w:r w:rsidR="009860F8">
        <w:rPr>
          <w:rFonts w:ascii="Arial" w:eastAsia="Times New Roman" w:hAnsi="Arial" w:cs="Arial"/>
        </w:rPr>
        <w:t>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Podjęcie uchwały w sprawie skierowania do Prezydenta Miasta Bytomia wyrażenia zaniepokojenia informacjami o stwierdzeniu przez Wojewódzki Sąd Administracyjny w Gliwicach nieważności uchwał Rady Miejskiej w Bytomiu dotyczących wyboru metody ustalenia opłaty za gospodarowanie odpadami komunalnymi oraz ustalenia stawki opłaty (R-1033).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Oświadczenia radnych.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Sprawy organizacyjne.</w:t>
      </w:r>
    </w:p>
    <w:p w:rsidR="00B14F20" w:rsidRPr="00B14F20" w:rsidRDefault="00B14F20" w:rsidP="00B14F20">
      <w:pPr>
        <w:pStyle w:val="Akapitzlist"/>
        <w:numPr>
          <w:ilvl w:val="0"/>
          <w:numId w:val="2"/>
        </w:numPr>
        <w:spacing w:before="120" w:line="276" w:lineRule="auto"/>
        <w:ind w:left="454" w:hanging="454"/>
        <w:contextualSpacing w:val="0"/>
        <w:divId w:val="1065758108"/>
        <w:rPr>
          <w:rFonts w:ascii="Arial" w:eastAsia="Times New Roman" w:hAnsi="Arial" w:cs="Arial"/>
        </w:rPr>
      </w:pPr>
      <w:r w:rsidRPr="00B14F20">
        <w:rPr>
          <w:rFonts w:ascii="Arial" w:eastAsia="Times New Roman" w:hAnsi="Arial" w:cs="Arial"/>
        </w:rPr>
        <w:t>Zakończenie obrad.</w:t>
      </w:r>
    </w:p>
    <w:p w:rsidR="001162AA" w:rsidRPr="001162AA" w:rsidRDefault="001162AA" w:rsidP="009D615C">
      <w:pPr>
        <w:spacing w:before="720" w:after="75" w:line="276" w:lineRule="auto"/>
        <w:divId w:val="106575810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dnia 1</w:t>
      </w:r>
      <w:r w:rsidR="00B14F20">
        <w:rPr>
          <w:rFonts w:ascii="Arial" w:eastAsia="Times New Roman" w:hAnsi="Arial" w:cs="Arial"/>
        </w:rPr>
        <w:t>8</w:t>
      </w:r>
      <w:r>
        <w:rPr>
          <w:rFonts w:ascii="Arial" w:eastAsia="Times New Roman" w:hAnsi="Arial" w:cs="Arial"/>
        </w:rPr>
        <w:t xml:space="preserve"> </w:t>
      </w:r>
      <w:r w:rsidR="00B14F20">
        <w:rPr>
          <w:rFonts w:ascii="Arial" w:eastAsia="Times New Roman" w:hAnsi="Arial" w:cs="Arial"/>
        </w:rPr>
        <w:t>sierpnia</w:t>
      </w:r>
      <w:r>
        <w:rPr>
          <w:rFonts w:ascii="Arial" w:eastAsia="Times New Roman" w:hAnsi="Arial" w:cs="Arial"/>
        </w:rPr>
        <w:t xml:space="preserve"> 202</w:t>
      </w:r>
      <w:r w:rsidR="00B14F20">
        <w:rPr>
          <w:rFonts w:ascii="Arial" w:eastAsia="Times New Roman" w:hAnsi="Arial" w:cs="Arial"/>
        </w:rPr>
        <w:t>3 </w:t>
      </w:r>
      <w:r>
        <w:rPr>
          <w:rFonts w:ascii="Arial" w:eastAsia="Times New Roman" w:hAnsi="Arial" w:cs="Arial"/>
        </w:rPr>
        <w:t>r.</w:t>
      </w:r>
    </w:p>
    <w:sectPr w:rsidR="001162AA" w:rsidRPr="001162AA" w:rsidSect="00B14F2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67E33"/>
    <w:multiLevelType w:val="hybridMultilevel"/>
    <w:tmpl w:val="6360C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561C3"/>
    <w:multiLevelType w:val="hybridMultilevel"/>
    <w:tmpl w:val="61F8C24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4"/>
  <w:proofState w:spelling="clean"/>
  <w:defaultTabStop w:val="708"/>
  <w:hyphenationZone w:val="425"/>
  <w:noPunctuationKerning/>
  <w:characterSpacingControl w:val="doNotCompress"/>
  <w:compat/>
  <w:rsids>
    <w:rsidRoot w:val="009219D6"/>
    <w:rsid w:val="001162AA"/>
    <w:rsid w:val="001410E0"/>
    <w:rsid w:val="00183F59"/>
    <w:rsid w:val="003E3E62"/>
    <w:rsid w:val="00454A21"/>
    <w:rsid w:val="00486FCF"/>
    <w:rsid w:val="00603C3C"/>
    <w:rsid w:val="00834257"/>
    <w:rsid w:val="00901BE6"/>
    <w:rsid w:val="009219D6"/>
    <w:rsid w:val="0093623C"/>
    <w:rsid w:val="009860F8"/>
    <w:rsid w:val="009D615C"/>
    <w:rsid w:val="009E03C9"/>
    <w:rsid w:val="00A55565"/>
    <w:rsid w:val="00A73A4C"/>
    <w:rsid w:val="00B14F20"/>
    <w:rsid w:val="00B7226C"/>
    <w:rsid w:val="00C24471"/>
    <w:rsid w:val="00CB4CD7"/>
    <w:rsid w:val="00EA6B2E"/>
    <w:rsid w:val="00F06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565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555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A5556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55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55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7226C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7226C"/>
    <w:rPr>
      <w:b/>
      <w:sz w:val="24"/>
    </w:rPr>
  </w:style>
  <w:style w:type="paragraph" w:styleId="Akapitzlist">
    <w:name w:val="List Paragraph"/>
    <w:basedOn w:val="Normalny"/>
    <w:uiPriority w:val="34"/>
    <w:qFormat/>
    <w:rsid w:val="00B722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12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27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129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2746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829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3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53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2683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3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63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28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7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107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93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5918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84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648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asobota</cp:lastModifiedBy>
  <cp:revision>9</cp:revision>
  <cp:lastPrinted>2023-08-18T06:32:00Z</cp:lastPrinted>
  <dcterms:created xsi:type="dcterms:W3CDTF">2023-08-16T12:28:00Z</dcterms:created>
  <dcterms:modified xsi:type="dcterms:W3CDTF">2023-08-18T07:31:00Z</dcterms:modified>
</cp:coreProperties>
</file>