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8589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8589A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B8589A">
      <w:pPr>
        <w:keepNext/>
        <w:spacing w:after="480"/>
        <w:jc w:val="center"/>
      </w:pPr>
      <w:r>
        <w:rPr>
          <w:b/>
        </w:rPr>
        <w:t xml:space="preserve">zmieniająca uchwałę nr LXXI/906/22 Rady Miejskiej w Bytomiu w sprawie uchwalenia Gminnego Programu Profilaktyki i Rozwiązywania Problemów Alkoholowych oraz </w:t>
      </w:r>
      <w:r>
        <w:rPr>
          <w:b/>
        </w:rPr>
        <w:t>Przeciwdziałania Narkomanii w Bytomiu na 2023 rok</w:t>
      </w:r>
    </w:p>
    <w:p w:rsidR="00A77B3E" w:rsidRDefault="00B8589A">
      <w:pPr>
        <w:keepLines/>
        <w:spacing w:before="120" w:after="120"/>
        <w:ind w:firstLine="227"/>
      </w:pPr>
      <w:r>
        <w:t>Na podstawie art. 18 ust. 2 pkt 15 ustawy o samorządzie gminnym (Dz. U. z 2023 r. poz. 40, z późn. zm.) w związku z art. 41 ust. 2 i ust. 5 ustawy z dnia 26 października 1982 r. o wychowaniu w trzeźwości i </w:t>
      </w:r>
      <w:r>
        <w:t>przeciwdziałaniu alkoholizmowi (Dz. U. z 2023 r. poz. 165, z późn. zm.) oraz art. 10 ust. 2 ustawy z dnia 29 lipca 2005 r. o przeciwdziałaniu narkomanii (Dz. U. z 2023 r. poz. 172, ze zm.) uchwala się, co następuje:</w:t>
      </w:r>
    </w:p>
    <w:p w:rsidR="00A77B3E" w:rsidRDefault="00B8589A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LXXI/906/22 Rady Miejs</w:t>
      </w:r>
      <w:r>
        <w:t>kiej w Bytomiu z dnia 28 listopada 2022 r. w sprawie  uchwalenia Gminnego Programu Profilaktyki i Rozwiązywania Problemów Alkoholowych oraz Przeciwdziałania Narkomanii w Bytomiu na 2023 rok, w załączniku,  wprowadza się następujące zmiany:</w:t>
      </w:r>
    </w:p>
    <w:p w:rsidR="00A77B3E" w:rsidRDefault="00B8589A">
      <w:pPr>
        <w:spacing w:before="120" w:after="120"/>
        <w:ind w:left="340" w:hanging="227"/>
      </w:pPr>
      <w:r>
        <w:t>1) </w:t>
      </w:r>
      <w:r>
        <w:t>w Tabeli 1. R</w:t>
      </w:r>
      <w:r>
        <w:t>odzaj działań, realizatorzy i mierniki dla celu operacyjnego 1 dodaje się lp. 10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0"/>
        <w:gridCol w:w="4441"/>
        <w:gridCol w:w="1140"/>
        <w:gridCol w:w="3991"/>
      </w:tblGrid>
      <w:tr w:rsidR="00F94077"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10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 xml:space="preserve">Stworzenie w Ośrodku Interwencji Kryzysowej bezpiecznej strefy dla osób doświadczających przemocy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MOPR, UM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 xml:space="preserve">liczba osób korzystających </w:t>
            </w:r>
          </w:p>
          <w:p w:rsidR="00F94077" w:rsidRDefault="00B8589A">
            <w:r>
              <w:t>z bezpiecznej strefy dl</w:t>
            </w:r>
            <w:r>
              <w:t>a osób doświadczających przemocy</w:t>
            </w:r>
          </w:p>
        </w:tc>
      </w:tr>
    </w:tbl>
    <w:p w:rsidR="00A77B3E" w:rsidRDefault="00B8589A">
      <w:pPr>
        <w:spacing w:before="120" w:after="120"/>
        <w:ind w:left="340" w:hanging="227"/>
      </w:pPr>
      <w:r>
        <w:t>2) </w:t>
      </w:r>
      <w:r>
        <w:t>w Tabeli 2. Rodzaj działań, realizatorzy i mierniki dla celu operacyjnego 2 dodaje się lp. 8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5"/>
        <w:gridCol w:w="3601"/>
        <w:gridCol w:w="1890"/>
        <w:gridCol w:w="4216"/>
      </w:tblGrid>
      <w:tr w:rsidR="00F94077">
        <w:tc>
          <w:tcPr>
            <w:tcW w:w="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Bytomska koalicja na rzecz ochrony dzieci przed przemocą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CPU, MOPR, S, PPP, UM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 xml:space="preserve">liczba interwencji dotyczących dzieci, </w:t>
            </w:r>
          </w:p>
          <w:p w:rsidR="00F94077" w:rsidRDefault="00B8589A">
            <w:pPr>
              <w:jc w:val="both"/>
            </w:pPr>
            <w:r>
              <w:t>liczba kampanii społecznych</w:t>
            </w:r>
          </w:p>
        </w:tc>
      </w:tr>
    </w:tbl>
    <w:p w:rsidR="00A77B3E" w:rsidRDefault="00B8589A">
      <w:pPr>
        <w:spacing w:before="120" w:after="120"/>
        <w:ind w:left="340" w:hanging="227"/>
      </w:pPr>
      <w:r>
        <w:t>3) </w:t>
      </w:r>
      <w:r>
        <w:t>w Tabeli 6. Rodzaj działań, realizatorzy i mierniki dla celu operacyjnego 6 dodaje się lp. 4 w 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75"/>
        <w:gridCol w:w="5506"/>
        <w:gridCol w:w="1050"/>
        <w:gridCol w:w="3151"/>
      </w:tblGrid>
      <w:tr w:rsidR="00F94077">
        <w:tc>
          <w:tcPr>
            <w:tcW w:w="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Budowanie systemu monitorowania miejsc,</w:t>
            </w:r>
          </w:p>
          <w:p w:rsidR="00F94077" w:rsidRDefault="00B8589A">
            <w:r>
              <w:t>w których spożywany jest alkohol lub</w:t>
            </w:r>
            <w:r>
              <w:t xml:space="preserve"> inne środki psychoaktywne oraz dochodzi do incydentów przemocowych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>SM, CPU, UM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8589A">
            <w:r>
              <w:t xml:space="preserve">liczba interwencji wynikających </w:t>
            </w:r>
          </w:p>
          <w:p w:rsidR="00F94077" w:rsidRDefault="00B8589A">
            <w:r>
              <w:t xml:space="preserve">z monitorowania, </w:t>
            </w:r>
          </w:p>
          <w:p w:rsidR="00F94077" w:rsidRDefault="00B8589A">
            <w:pPr>
              <w:jc w:val="both"/>
            </w:pPr>
            <w:r>
              <w:t>liczba kamer</w:t>
            </w:r>
          </w:p>
        </w:tc>
      </w:tr>
    </w:tbl>
    <w:p w:rsidR="00A77B3E" w:rsidRDefault="00B8589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B8589A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F94077" w:rsidRDefault="00F94077">
      <w:pPr>
        <w:rPr>
          <w:rFonts w:eastAsia="Times New Roman" w:cs="Times New Roman"/>
          <w:szCs w:val="20"/>
        </w:rPr>
      </w:pPr>
    </w:p>
    <w:p w:rsidR="00F94077" w:rsidRDefault="00B8589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94077" w:rsidRDefault="00B858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wprowadza zmiany do uchwały nr</w:t>
      </w:r>
      <w:r>
        <w:rPr>
          <w:rFonts w:eastAsia="Times New Roman" w:cs="Times New Roman"/>
          <w:szCs w:val="20"/>
        </w:rPr>
        <w:t xml:space="preserve"> LXXI/906/22 Rady Miejskiej w Bytomiu z dnia 28 listopada 2022 r. w sprawie uchwalenia Gminnego Programu Profilaktyki i Rozwiązywania Problemów Alkoholowych oraz Przeciwdziałania Narkomanii w Bytomiu na 2023 rok, poprzez dopisanie nowych zadań do Gminnego </w:t>
      </w:r>
      <w:r>
        <w:rPr>
          <w:rFonts w:eastAsia="Times New Roman" w:cs="Times New Roman"/>
          <w:szCs w:val="20"/>
        </w:rPr>
        <w:t>Programu Profilaktyki i Rozwiązywania Problemów Alkoholowych oraz Przeciwdziałania Narkomanii na 2023 rok.</w:t>
      </w:r>
    </w:p>
    <w:p w:rsidR="00F94077" w:rsidRDefault="00B858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wynika z konieczności zintensyfikowania działań Gminy, szczególnie w zakresie przeciwdziałania zjawiskom przemocy.</w:t>
      </w:r>
    </w:p>
    <w:p w:rsidR="00F94077" w:rsidRDefault="00B858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Koordynatorem ww. program</w:t>
      </w:r>
      <w:r>
        <w:rPr>
          <w:rFonts w:eastAsia="Times New Roman" w:cs="Times New Roman"/>
          <w:szCs w:val="20"/>
        </w:rPr>
        <w:t>u jest Centrum Przeciwdziałania Uzależnieniom w Bytomiu, przy ul. Tarnogórskiej 3.</w:t>
      </w:r>
    </w:p>
    <w:p w:rsidR="00F94077" w:rsidRDefault="00F94077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F94077" w:rsidSect="00F9407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89A" w:rsidRDefault="00B8589A" w:rsidP="00F94077">
      <w:r>
        <w:separator/>
      </w:r>
    </w:p>
  </w:endnote>
  <w:endnote w:type="continuationSeparator" w:id="0">
    <w:p w:rsidR="00B8589A" w:rsidRDefault="00B8589A" w:rsidP="00F94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940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94077" w:rsidRDefault="00B8589A">
          <w:pPr>
            <w:rPr>
              <w:sz w:val="18"/>
            </w:rPr>
          </w:pPr>
          <w:r>
            <w:rPr>
              <w:sz w:val="18"/>
            </w:rPr>
            <w:t>Id: A03C8DAB-0A75-4793-B428-44D86D3A98B6.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94077" w:rsidRDefault="00B858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9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4358C">
            <w:rPr>
              <w:sz w:val="18"/>
            </w:rPr>
            <w:fldChar w:fldCharType="separate"/>
          </w:r>
          <w:r w:rsidR="0044358C">
            <w:rPr>
              <w:noProof/>
              <w:sz w:val="18"/>
            </w:rPr>
            <w:t>1</w:t>
          </w:r>
          <w:r w:rsidR="00F94077">
            <w:rPr>
              <w:sz w:val="18"/>
            </w:rPr>
            <w:fldChar w:fldCharType="end"/>
          </w:r>
        </w:p>
      </w:tc>
    </w:tr>
  </w:tbl>
  <w:p w:rsidR="00F94077" w:rsidRDefault="00F9407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940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94077" w:rsidRDefault="00B8589A">
          <w:pPr>
            <w:rPr>
              <w:sz w:val="18"/>
            </w:rPr>
          </w:pPr>
          <w:r>
            <w:rPr>
              <w:sz w:val="18"/>
            </w:rPr>
            <w:t>Id: A03C8DAB-0A75-4793-B428-44D86D3A98B6.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94077" w:rsidRDefault="00B858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F9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4358C">
            <w:rPr>
              <w:sz w:val="18"/>
            </w:rPr>
            <w:fldChar w:fldCharType="separate"/>
          </w:r>
          <w:r w:rsidR="0044358C">
            <w:rPr>
              <w:noProof/>
              <w:sz w:val="18"/>
            </w:rPr>
            <w:t>2</w:t>
          </w:r>
          <w:r w:rsidR="00F94077">
            <w:rPr>
              <w:sz w:val="18"/>
            </w:rPr>
            <w:fldChar w:fldCharType="end"/>
          </w:r>
        </w:p>
      </w:tc>
    </w:tr>
  </w:tbl>
  <w:p w:rsidR="00F94077" w:rsidRDefault="00F9407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89A" w:rsidRDefault="00B8589A" w:rsidP="00F94077">
      <w:r>
        <w:separator/>
      </w:r>
    </w:p>
  </w:footnote>
  <w:footnote w:type="continuationSeparator" w:id="0">
    <w:p w:rsidR="00B8589A" w:rsidRDefault="00B8589A" w:rsidP="00F940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4358C"/>
    <w:rsid w:val="00A77B3E"/>
    <w:rsid w:val="00B8589A"/>
    <w:rsid w:val="00CA2A55"/>
    <w:rsid w:val="00F94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407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LXXI/906/22 Rady Miejskiej w Bytomiu w^sprawie uchwalenia Gminnego Programu Profilaktyki i^Rozwiązywania Problemów Alkoholowych oraz Przeciwdziałania Narkomanii w^Bytomiu na 2023^rok</dc:subject>
  <dc:creator>jnalaskowska</dc:creator>
  <cp:lastModifiedBy>Joanna Nalaskowska</cp:lastModifiedBy>
  <cp:revision>2</cp:revision>
  <dcterms:created xsi:type="dcterms:W3CDTF">2023-07-17T08:27:00Z</dcterms:created>
  <dcterms:modified xsi:type="dcterms:W3CDTF">2023-07-17T08:27:00Z</dcterms:modified>
  <cp:category>Akt prawny</cp:category>
</cp:coreProperties>
</file>