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AD2634" w:rsidRPr="00BB55EC" w:rsidRDefault="003E2762" w:rsidP="00BB55E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94.55pt;z-index:251660288" stroked="f">
            <v:textbox style="mso-next-textbox:#_x0000_s1028">
              <w:txbxContent>
                <w:p w:rsidR="00AD2634" w:rsidRDefault="00AD2634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B55EC" w:rsidRPr="00F77892" w:rsidRDefault="00BB55E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B55EC" w:rsidRPr="00F77892" w:rsidRDefault="00BB55E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BB55EC" w:rsidRPr="00F77892" w:rsidRDefault="00BB55E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B55EC" w:rsidRDefault="00BB55E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B55EC" w:rsidRPr="00F443D6" w:rsidRDefault="00BB55E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B55EC" w:rsidRPr="00C235C2" w:rsidRDefault="00BB55E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B55EC" w:rsidRPr="00F443D6" w:rsidRDefault="00BB55E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B55EC" w:rsidRPr="00C235C2" w:rsidRDefault="00BB55E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B55EC" w:rsidRDefault="00BB55E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6812BD">
        <w:rPr>
          <w:rFonts w:ascii="Arial" w:hAnsi="Arial" w:cs="Arial"/>
        </w:rPr>
        <w:t>1</w:t>
      </w:r>
      <w:r w:rsidR="00BB55EC">
        <w:rPr>
          <w:rFonts w:ascii="Arial" w:hAnsi="Arial" w:cs="Arial"/>
        </w:rPr>
        <w:t>10</w:t>
      </w:r>
      <w:r w:rsidR="006812BD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AD2634" w:rsidRDefault="00AD2634" w:rsidP="00BB55EC">
      <w:pPr>
        <w:jc w:val="both"/>
        <w:rPr>
          <w:rFonts w:ascii="Arial" w:hAnsi="Arial" w:cs="Arial"/>
          <w:color w:val="000000"/>
        </w:rPr>
      </w:pPr>
    </w:p>
    <w:p w:rsidR="00AD2634" w:rsidRDefault="00AD2634" w:rsidP="00BB55EC">
      <w:pPr>
        <w:jc w:val="both"/>
        <w:rPr>
          <w:rFonts w:ascii="Arial" w:hAnsi="Arial" w:cs="Arial"/>
          <w:color w:val="000000"/>
        </w:rPr>
      </w:pPr>
    </w:p>
    <w:p w:rsidR="00AD2634" w:rsidRDefault="00AD2634" w:rsidP="00BB55EC">
      <w:pPr>
        <w:jc w:val="both"/>
        <w:rPr>
          <w:rFonts w:ascii="Arial" w:hAnsi="Arial" w:cs="Arial"/>
          <w:color w:val="000000"/>
        </w:rPr>
      </w:pPr>
    </w:p>
    <w:p w:rsidR="00C56261" w:rsidRDefault="00F77892" w:rsidP="00BB55EC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BB55EC">
        <w:rPr>
          <w:rFonts w:ascii="Arial" w:hAnsi="Arial" w:cs="Arial"/>
          <w:b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BB55EC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nr </w:t>
      </w:r>
      <w:r w:rsidR="006812BD">
        <w:rPr>
          <w:rFonts w:ascii="Arial" w:hAnsi="Arial" w:cs="Arial"/>
        </w:rPr>
        <w:t>PR.0003.</w:t>
      </w:r>
      <w:r w:rsidR="001A016A">
        <w:rPr>
          <w:rFonts w:ascii="Arial" w:hAnsi="Arial" w:cs="Arial"/>
        </w:rPr>
        <w:t>1</w:t>
      </w:r>
      <w:r w:rsidR="00BB55EC">
        <w:rPr>
          <w:rFonts w:ascii="Arial" w:hAnsi="Arial" w:cs="Arial"/>
        </w:rPr>
        <w:t>502</w:t>
      </w:r>
      <w:r w:rsidR="006812BD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BB55EC">
        <w:rPr>
          <w:rFonts w:ascii="Arial" w:hAnsi="Arial" w:cs="Arial"/>
        </w:rPr>
        <w:t>zainstalowania strzałki umożliwiającej skręt z ul. Chorzowskiej na ul. Tuwima.</w:t>
      </w:r>
    </w:p>
    <w:p w:rsidR="00C56261" w:rsidRPr="00C56261" w:rsidRDefault="00C56261" w:rsidP="00C56261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56261" w:rsidRPr="00BB55EC" w:rsidRDefault="00BB55EC" w:rsidP="00AD2634">
      <w:pPr>
        <w:pStyle w:val="Bezodstpw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r w:rsidR="00C56261" w:rsidRPr="00BB55EC">
        <w:rPr>
          <w:rFonts w:ascii="Arial" w:hAnsi="Arial" w:cs="Arial"/>
        </w:rPr>
        <w:t xml:space="preserve">wprowadzenia sygnalizatora </w:t>
      </w:r>
      <w:r>
        <w:rPr>
          <w:rFonts w:ascii="Arial" w:hAnsi="Arial" w:cs="Arial"/>
        </w:rPr>
        <w:br/>
      </w:r>
      <w:r w:rsidR="00C56261" w:rsidRPr="00BB55EC">
        <w:rPr>
          <w:rFonts w:ascii="Arial" w:hAnsi="Arial" w:cs="Arial"/>
        </w:rPr>
        <w:t>S-2 nadającego sygnał dopuszczający skręcanie w kierunku wskazanym strzałką</w:t>
      </w:r>
      <w:r>
        <w:rPr>
          <w:rFonts w:ascii="Arial" w:hAnsi="Arial" w:cs="Arial"/>
        </w:rPr>
        <w:br/>
      </w:r>
      <w:r w:rsidR="00C56261" w:rsidRPr="00BB55EC">
        <w:rPr>
          <w:rFonts w:ascii="Arial" w:hAnsi="Arial" w:cs="Arial"/>
        </w:rPr>
        <w:t xml:space="preserve">z ul. Chorzowskiej na </w:t>
      </w:r>
      <w:proofErr w:type="spellStart"/>
      <w:r w:rsidR="00C56261" w:rsidRPr="00BB55EC">
        <w:rPr>
          <w:rFonts w:ascii="Arial" w:hAnsi="Arial" w:cs="Arial"/>
        </w:rPr>
        <w:t>prawoskręcie</w:t>
      </w:r>
      <w:proofErr w:type="spellEnd"/>
      <w:r w:rsidR="00C56261" w:rsidRPr="00BB55EC">
        <w:rPr>
          <w:rFonts w:ascii="Arial" w:hAnsi="Arial" w:cs="Arial"/>
        </w:rPr>
        <w:t xml:space="preserve"> w ul. Tuwima</w:t>
      </w:r>
      <w:r w:rsidR="00AB7274">
        <w:rPr>
          <w:rFonts w:ascii="Arial" w:hAnsi="Arial" w:cs="Arial"/>
        </w:rPr>
        <w:t xml:space="preserve"> została już Panu udzielona odpowiedź. Ponadto przy Pana udziale temat sygnalizatora został omówiony</w:t>
      </w:r>
      <w:r w:rsidR="00C56261" w:rsidRPr="00BB55EC">
        <w:rPr>
          <w:rFonts w:ascii="Arial" w:hAnsi="Arial" w:cs="Arial"/>
        </w:rPr>
        <w:t xml:space="preserve"> na komisji ds. B</w:t>
      </w:r>
      <w:r w:rsidR="00AB7274">
        <w:rPr>
          <w:rFonts w:ascii="Arial" w:hAnsi="Arial" w:cs="Arial"/>
        </w:rPr>
        <w:t xml:space="preserve">ezpieczeństwa </w:t>
      </w:r>
      <w:r w:rsidR="00C56261" w:rsidRPr="00BB55EC">
        <w:rPr>
          <w:rFonts w:ascii="Arial" w:hAnsi="Arial" w:cs="Arial"/>
        </w:rPr>
        <w:t>R</w:t>
      </w:r>
      <w:r w:rsidR="00AB7274">
        <w:rPr>
          <w:rFonts w:ascii="Arial" w:hAnsi="Arial" w:cs="Arial"/>
        </w:rPr>
        <w:t xml:space="preserve">uchu </w:t>
      </w:r>
      <w:r w:rsidR="00C56261" w:rsidRPr="00BB55EC">
        <w:rPr>
          <w:rFonts w:ascii="Arial" w:hAnsi="Arial" w:cs="Arial"/>
        </w:rPr>
        <w:t>D</w:t>
      </w:r>
      <w:r w:rsidR="00AB7274">
        <w:rPr>
          <w:rFonts w:ascii="Arial" w:hAnsi="Arial" w:cs="Arial"/>
        </w:rPr>
        <w:t>rogowego</w:t>
      </w:r>
      <w:r w:rsidR="00C56261" w:rsidRPr="00BB55EC">
        <w:rPr>
          <w:rFonts w:ascii="Arial" w:hAnsi="Arial" w:cs="Arial"/>
        </w:rPr>
        <w:t xml:space="preserve"> w dniu </w:t>
      </w:r>
      <w:r w:rsidR="00AB7274">
        <w:rPr>
          <w:rFonts w:ascii="Arial" w:hAnsi="Arial" w:cs="Arial"/>
        </w:rPr>
        <w:t>06.07.2010</w:t>
      </w:r>
      <w:r w:rsidR="00C56261" w:rsidRPr="00BB55EC">
        <w:rPr>
          <w:rFonts w:ascii="Arial" w:hAnsi="Arial" w:cs="Arial"/>
        </w:rPr>
        <w:t xml:space="preserve">r. Wówczas Komisja postanowiła pozostawić istniejące rozwiązanie bez wprowadzania proponowanych zmian, mając na uwadze wysokość kosztów wprowadzenia strzałki względem uzyskanego efektu. </w:t>
      </w:r>
      <w:r w:rsidR="00AB7274">
        <w:rPr>
          <w:rFonts w:ascii="Arial" w:hAnsi="Arial" w:cs="Arial"/>
        </w:rPr>
        <w:t>Obecne</w:t>
      </w:r>
      <w:r w:rsidR="00C56261" w:rsidRPr="00BB55EC">
        <w:rPr>
          <w:rFonts w:ascii="Arial" w:hAnsi="Arial" w:cs="Arial"/>
        </w:rPr>
        <w:t xml:space="preserve"> działanie pracy sygnalizacji dla relacji pojazd - pieszy jest standardowym rozwiązaniem stosowanym na skrzyżowaniach </w:t>
      </w:r>
      <w:r w:rsidR="00AB7274">
        <w:rPr>
          <w:rFonts w:ascii="Arial" w:hAnsi="Arial" w:cs="Arial"/>
        </w:rPr>
        <w:br/>
      </w:r>
      <w:r w:rsidR="00C56261" w:rsidRPr="00BB55EC">
        <w:rPr>
          <w:rFonts w:ascii="Arial" w:hAnsi="Arial" w:cs="Arial"/>
        </w:rPr>
        <w:t>z sygnalizacją, przyjętym na podstawie zasad określonych w rozporządzeniu Ministra Infrastruktury z dnia 23 grudnia 2003 r. w sprawie szczegółowych warunków dla znaków i sygnałów drogowych oraz urządzeń b</w:t>
      </w:r>
      <w:r>
        <w:rPr>
          <w:rFonts w:ascii="Arial" w:hAnsi="Arial" w:cs="Arial"/>
        </w:rPr>
        <w:t xml:space="preserve">ezpieczeństwa ruchu drogowego </w:t>
      </w:r>
      <w:r w:rsidR="00AB7274">
        <w:rPr>
          <w:rFonts w:ascii="Arial" w:hAnsi="Arial" w:cs="Arial"/>
        </w:rPr>
        <w:br/>
      </w:r>
      <w:r w:rsidR="00C56261" w:rsidRPr="00BB55EC">
        <w:rPr>
          <w:rFonts w:ascii="Arial" w:hAnsi="Arial" w:cs="Arial"/>
        </w:rPr>
        <w:t xml:space="preserve">i warunków ich umieszczania na drogach (t. j. Dz. U. z 2019 r. poz. 2311 z </w:t>
      </w:r>
      <w:proofErr w:type="spellStart"/>
      <w:r w:rsidR="00C56261" w:rsidRPr="00BB55EC">
        <w:rPr>
          <w:rFonts w:ascii="Arial" w:hAnsi="Arial" w:cs="Arial"/>
        </w:rPr>
        <w:t>późn</w:t>
      </w:r>
      <w:proofErr w:type="spellEnd"/>
      <w:r w:rsidR="00C56261" w:rsidRPr="00BB55EC">
        <w:rPr>
          <w:rFonts w:ascii="Arial" w:hAnsi="Arial" w:cs="Arial"/>
        </w:rPr>
        <w:t xml:space="preserve">. zm.), </w:t>
      </w:r>
      <w:r>
        <w:rPr>
          <w:rFonts w:ascii="Arial" w:hAnsi="Arial" w:cs="Arial"/>
        </w:rPr>
        <w:t>W opinii Miejskiego Zarządu Dróg i Mostów</w:t>
      </w:r>
      <w:r w:rsidR="00C56261" w:rsidRPr="00BB55EC">
        <w:rPr>
          <w:rFonts w:ascii="Arial" w:hAnsi="Arial" w:cs="Arial"/>
        </w:rPr>
        <w:t xml:space="preserve"> wprowadzenie strzałki do jazdy warunkowej może wiązać się z nowym problemem kolizji pieszy — pojazd (co zgłaszane jest do nas przez mieszkańców korzystających z przejść dla pieszych na skrzyżowaniach ul. Wrocławska — Łużyc</w:t>
      </w:r>
      <w:r w:rsidR="00AB7274">
        <w:rPr>
          <w:rFonts w:ascii="Arial" w:hAnsi="Arial" w:cs="Arial"/>
        </w:rPr>
        <w:t>ka i ul. Piłsudskiego — Matejki</w:t>
      </w:r>
      <w:r w:rsidR="00C56261" w:rsidRPr="00BB55EC">
        <w:rPr>
          <w:rFonts w:ascii="Arial" w:hAnsi="Arial" w:cs="Arial"/>
        </w:rPr>
        <w:t>). Kierujący pojazdami niejednokrotnie ignorują zakończenie sygnału warunkowej strzałki  wymuszają</w:t>
      </w:r>
      <w:r w:rsidR="00AB7274">
        <w:rPr>
          <w:rFonts w:ascii="Arial" w:hAnsi="Arial" w:cs="Arial"/>
        </w:rPr>
        <w:t>c</w:t>
      </w:r>
      <w:r w:rsidR="00C56261" w:rsidRPr="00BB55EC">
        <w:rPr>
          <w:rFonts w:ascii="Arial" w:hAnsi="Arial" w:cs="Arial"/>
        </w:rPr>
        <w:t xml:space="preserve"> pierwszeństwo przejazdu na przejściu przed pieszymi wchodzącymi na jezdnię.</w:t>
      </w:r>
      <w:r>
        <w:rPr>
          <w:rFonts w:ascii="Arial" w:hAnsi="Arial" w:cs="Arial"/>
        </w:rPr>
        <w:t xml:space="preserve"> </w:t>
      </w:r>
      <w:r w:rsidR="00C56261" w:rsidRPr="00BB55EC">
        <w:rPr>
          <w:rFonts w:ascii="Arial" w:hAnsi="Arial" w:cs="Arial"/>
        </w:rPr>
        <w:t>Informuję, że realizacja przedmiotowego wniosku wiąże się z koniecznością przebudowy</w:t>
      </w:r>
      <w:r w:rsidRPr="00BB55EC">
        <w:rPr>
          <w:rFonts w:ascii="Arial" w:hAnsi="Arial" w:cs="Arial"/>
        </w:rPr>
        <w:t xml:space="preserve"> </w:t>
      </w:r>
      <w:r w:rsidR="00C56261" w:rsidRPr="00BB55EC">
        <w:rPr>
          <w:rFonts w:ascii="Arial" w:hAnsi="Arial" w:cs="Arial"/>
        </w:rPr>
        <w:t xml:space="preserve">okablowania sygnalizacji </w:t>
      </w:r>
      <w:r w:rsidR="00AB7274">
        <w:rPr>
          <w:rFonts w:ascii="Arial" w:hAnsi="Arial" w:cs="Arial"/>
        </w:rPr>
        <w:t xml:space="preserve">i </w:t>
      </w:r>
      <w:r w:rsidR="00C56261" w:rsidRPr="00BB55EC">
        <w:rPr>
          <w:rFonts w:ascii="Arial" w:hAnsi="Arial" w:cs="Arial"/>
        </w:rPr>
        <w:t>wprowadzenia dodat</w:t>
      </w:r>
      <w:r w:rsidRPr="00BB55EC">
        <w:rPr>
          <w:rFonts w:ascii="Arial" w:hAnsi="Arial" w:cs="Arial"/>
        </w:rPr>
        <w:t xml:space="preserve">kowej grupy kołowej </w:t>
      </w:r>
      <w:r w:rsidRPr="00BB55EC">
        <w:rPr>
          <w:rFonts w:ascii="Arial" w:hAnsi="Arial" w:cs="Arial"/>
        </w:rPr>
        <w:br/>
      </w:r>
      <w:r w:rsidRPr="00BB55EC">
        <w:rPr>
          <w:rFonts w:ascii="Arial" w:hAnsi="Arial" w:cs="Arial"/>
        </w:rPr>
        <w:lastRenderedPageBreak/>
        <w:t xml:space="preserve">na obiekcie </w:t>
      </w:r>
      <w:r w:rsidR="00AB7274">
        <w:rPr>
          <w:rFonts w:ascii="Arial" w:hAnsi="Arial" w:cs="Arial"/>
        </w:rPr>
        <w:t>oraz</w:t>
      </w:r>
      <w:r w:rsidR="00C56261" w:rsidRPr="00BB55EC">
        <w:rPr>
          <w:rFonts w:ascii="Arial" w:hAnsi="Arial" w:cs="Arial"/>
        </w:rPr>
        <w:t xml:space="preserve"> opracowania nowego programu sygnalizacji. Wprowadzenie sygn</w:t>
      </w:r>
      <w:r w:rsidRPr="00BB55EC">
        <w:rPr>
          <w:rFonts w:ascii="Arial" w:hAnsi="Arial" w:cs="Arial"/>
        </w:rPr>
        <w:t>alizatora S-2 nie zapewni kieruj</w:t>
      </w:r>
      <w:r w:rsidR="00C56261" w:rsidRPr="00BB55EC">
        <w:rPr>
          <w:rFonts w:ascii="Arial" w:hAnsi="Arial" w:cs="Arial"/>
        </w:rPr>
        <w:t xml:space="preserve">ącym płynnej relacji dla </w:t>
      </w:r>
      <w:proofErr w:type="spellStart"/>
      <w:r w:rsidR="00C56261" w:rsidRPr="00BB55EC">
        <w:rPr>
          <w:rFonts w:ascii="Arial" w:hAnsi="Arial" w:cs="Arial"/>
        </w:rPr>
        <w:t>prawoskrętu</w:t>
      </w:r>
      <w:proofErr w:type="spellEnd"/>
      <w:r w:rsidR="00C56261" w:rsidRPr="00BB55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="00C56261" w:rsidRPr="00BB55EC">
        <w:rPr>
          <w:rFonts w:ascii="Arial" w:hAnsi="Arial" w:cs="Arial"/>
        </w:rPr>
        <w:t>z ul. Chorzowskiej do ul. Tuwima. Każdy pojazd skręca</w:t>
      </w:r>
      <w:r w:rsidRPr="00BB55EC">
        <w:rPr>
          <w:rFonts w:ascii="Arial" w:hAnsi="Arial" w:cs="Arial"/>
        </w:rPr>
        <w:t>j</w:t>
      </w:r>
      <w:r w:rsidR="00C56261" w:rsidRPr="00BB55EC">
        <w:rPr>
          <w:rFonts w:ascii="Arial" w:hAnsi="Arial" w:cs="Arial"/>
        </w:rPr>
        <w:t>ący w prawo będzie blokowany przez ustawiony prze</w:t>
      </w:r>
      <w:r w:rsidRPr="00BB55EC">
        <w:rPr>
          <w:rFonts w:ascii="Arial" w:hAnsi="Arial" w:cs="Arial"/>
        </w:rPr>
        <w:t xml:space="preserve">d sobą pojazd relacji na wprost </w:t>
      </w:r>
      <w:r w:rsidR="00C56261" w:rsidRPr="00BB55EC">
        <w:rPr>
          <w:rFonts w:ascii="Arial" w:hAnsi="Arial" w:cs="Arial"/>
        </w:rPr>
        <w:t>(duże obciążenie obu pasów ruchu w kierunku</w:t>
      </w:r>
      <w:r w:rsidRPr="00BB55EC">
        <w:rPr>
          <w:rFonts w:ascii="Arial" w:hAnsi="Arial" w:cs="Arial"/>
        </w:rPr>
        <w:t xml:space="preserve"> Chorzowa). </w:t>
      </w:r>
      <w:r>
        <w:rPr>
          <w:rFonts w:ascii="Arial" w:hAnsi="Arial" w:cs="Arial"/>
        </w:rPr>
        <w:t>P</w:t>
      </w:r>
      <w:r w:rsidR="00C56261" w:rsidRPr="00BB55EC">
        <w:rPr>
          <w:rFonts w:ascii="Arial" w:hAnsi="Arial" w:cs="Arial"/>
        </w:rPr>
        <w:t xml:space="preserve">rzedmiotowe zagadnienie </w:t>
      </w:r>
      <w:r>
        <w:rPr>
          <w:rFonts w:ascii="Arial" w:hAnsi="Arial" w:cs="Arial"/>
        </w:rPr>
        <w:t>zostanie ponownie poruszone</w:t>
      </w:r>
      <w:r w:rsidR="00C56261" w:rsidRPr="00BB55EC">
        <w:rPr>
          <w:rFonts w:ascii="Arial" w:hAnsi="Arial" w:cs="Arial"/>
        </w:rPr>
        <w:t xml:space="preserve"> na </w:t>
      </w:r>
      <w:r w:rsidRPr="00BB55EC">
        <w:rPr>
          <w:rFonts w:ascii="Arial" w:hAnsi="Arial" w:cs="Arial"/>
        </w:rPr>
        <w:t xml:space="preserve">posiedzeniu najbliższej Komisji </w:t>
      </w:r>
      <w:r w:rsidR="00C56261" w:rsidRPr="00BB55EC">
        <w:rPr>
          <w:rFonts w:ascii="Arial" w:hAnsi="Arial" w:cs="Arial"/>
        </w:rPr>
        <w:t>ds. B</w:t>
      </w:r>
      <w:r w:rsidR="00AB7274">
        <w:rPr>
          <w:rFonts w:ascii="Arial" w:hAnsi="Arial" w:cs="Arial"/>
        </w:rPr>
        <w:t xml:space="preserve">ezpieczeństwa </w:t>
      </w:r>
      <w:r w:rsidR="00C56261" w:rsidRPr="00BB55EC">
        <w:rPr>
          <w:rFonts w:ascii="Arial" w:hAnsi="Arial" w:cs="Arial"/>
        </w:rPr>
        <w:t>R</w:t>
      </w:r>
      <w:r w:rsidR="00AB7274">
        <w:rPr>
          <w:rFonts w:ascii="Arial" w:hAnsi="Arial" w:cs="Arial"/>
        </w:rPr>
        <w:t xml:space="preserve">uchu </w:t>
      </w:r>
      <w:r w:rsidR="00C56261" w:rsidRPr="00BB55EC">
        <w:rPr>
          <w:rFonts w:ascii="Arial" w:hAnsi="Arial" w:cs="Arial"/>
        </w:rPr>
        <w:t>D</w:t>
      </w:r>
      <w:r w:rsidR="00AB7274">
        <w:rPr>
          <w:rFonts w:ascii="Arial" w:hAnsi="Arial" w:cs="Arial"/>
        </w:rPr>
        <w:t>rogowego</w:t>
      </w:r>
      <w:r w:rsidR="00C56261" w:rsidRPr="00BB55EC">
        <w:rPr>
          <w:rFonts w:ascii="Arial" w:hAnsi="Arial" w:cs="Arial"/>
        </w:rPr>
        <w:t>.</w:t>
      </w:r>
    </w:p>
    <w:p w:rsidR="00AD2634" w:rsidRDefault="00AD2634" w:rsidP="00AD2634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AD2634" w:rsidRDefault="00EE4AC7" w:rsidP="00AD2634">
      <w:pPr>
        <w:pStyle w:val="Tekstpodstawowy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AD2634" w:rsidRDefault="00AD2634" w:rsidP="00AD2634">
      <w:pPr>
        <w:pStyle w:val="Tekstpodstawowy"/>
        <w:spacing w:line="360" w:lineRule="auto"/>
        <w:jc w:val="right"/>
        <w:rPr>
          <w:rFonts w:ascii="Arial" w:hAnsi="Arial" w:cs="Arial"/>
        </w:rPr>
      </w:pPr>
    </w:p>
    <w:p w:rsidR="00EE4AC7" w:rsidRPr="00AD2634" w:rsidRDefault="00EE4AC7" w:rsidP="00AD2634">
      <w:pPr>
        <w:pStyle w:val="Tekstpodstawowy"/>
        <w:spacing w:line="360" w:lineRule="auto"/>
        <w:jc w:val="right"/>
      </w:pPr>
      <w:r>
        <w:rPr>
          <w:rFonts w:ascii="Arial" w:hAnsi="Arial" w:cs="Arial"/>
        </w:rPr>
        <w:t xml:space="preserve">   </w:t>
      </w:r>
      <w:r w:rsidR="000B3C91">
        <w:rPr>
          <w:rFonts w:ascii="Arial" w:hAnsi="Arial" w:cs="Arial"/>
        </w:rPr>
        <w:t xml:space="preserve">Z poważaniem </w:t>
      </w:r>
    </w:p>
    <w:p w:rsidR="00EE4AC7" w:rsidRDefault="00EE4AC7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6812BD" w:rsidRDefault="006812BD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4B591C" w:rsidRDefault="004B591C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4B591C" w:rsidRDefault="004B591C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4B591C" w:rsidRDefault="004B591C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AD263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AD2634">
      <w:pPr>
        <w:spacing w:line="360" w:lineRule="auto"/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1215E" w:rsidRPr="001930A7" w:rsidRDefault="0051215E" w:rsidP="00AD2634">
      <w:pPr>
        <w:spacing w:line="360" w:lineRule="auto"/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Pr="001930A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AD2634">
      <w:pPr>
        <w:spacing w:line="360" w:lineRule="auto"/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1930A7" w:rsidRPr="001930A7" w:rsidRDefault="001930A7" w:rsidP="00AD2634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Default="001930A7" w:rsidP="00AD2634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6812BD" w:rsidRPr="001930A7" w:rsidRDefault="006812BD" w:rsidP="0051215E">
      <w:pPr>
        <w:rPr>
          <w:rFonts w:ascii="Arial" w:hAnsi="Arial" w:cs="Arial"/>
          <w:sz w:val="18"/>
          <w:szCs w:val="18"/>
        </w:rPr>
      </w:pPr>
    </w:p>
    <w:p w:rsidR="0051215E" w:rsidRDefault="0051215E" w:rsidP="0051215E">
      <w:pPr>
        <w:rPr>
          <w:rFonts w:ascii="TiepoloItcTEEBoo" w:hAnsi="TiepoloItcTEEBoo"/>
        </w:rPr>
      </w:pPr>
    </w:p>
    <w:p w:rsidR="00AD2634" w:rsidRDefault="00AD2634" w:rsidP="0051215E">
      <w:pPr>
        <w:rPr>
          <w:rFonts w:ascii="TiepoloItcTEEBoo" w:hAnsi="TiepoloItcTEEBoo"/>
        </w:rPr>
      </w:pPr>
    </w:p>
    <w:p w:rsidR="00AD2634" w:rsidRDefault="00AD2634" w:rsidP="0051215E">
      <w:pPr>
        <w:rPr>
          <w:rFonts w:ascii="TiepoloItcTEEBoo" w:hAnsi="TiepoloItcTEEBoo"/>
        </w:rPr>
      </w:pPr>
    </w:p>
    <w:p w:rsidR="00AD2634" w:rsidRDefault="00AD2634" w:rsidP="0051215E">
      <w:pPr>
        <w:rPr>
          <w:rFonts w:ascii="TiepoloItcTEEBoo" w:hAnsi="TiepoloItcTEEBoo"/>
        </w:rPr>
      </w:pPr>
    </w:p>
    <w:p w:rsidR="00AD2634" w:rsidRDefault="00AD2634" w:rsidP="0051215E">
      <w:pPr>
        <w:rPr>
          <w:rFonts w:ascii="TiepoloItcTEEBoo" w:hAnsi="TiepoloItcTEEBoo"/>
        </w:rPr>
      </w:pPr>
    </w:p>
    <w:p w:rsidR="00AD2634" w:rsidRDefault="00AD2634" w:rsidP="0051215E">
      <w:pPr>
        <w:rPr>
          <w:rFonts w:ascii="TiepoloItcTEEBoo" w:hAnsi="TiepoloItcTEEBoo"/>
        </w:rPr>
      </w:pPr>
    </w:p>
    <w:p w:rsidR="004B591C" w:rsidRDefault="004B591C" w:rsidP="0051215E">
      <w:pPr>
        <w:rPr>
          <w:rFonts w:ascii="TiepoloItcTEEBoo" w:hAnsi="TiepoloItcTEEBoo"/>
        </w:rPr>
      </w:pPr>
    </w:p>
    <w:p w:rsidR="004B591C" w:rsidRDefault="004B591C" w:rsidP="0051215E">
      <w:pPr>
        <w:rPr>
          <w:rFonts w:ascii="TiepoloItcTEEBoo" w:hAnsi="TiepoloItcTEEBoo"/>
        </w:rPr>
      </w:pPr>
    </w:p>
    <w:p w:rsidR="004B591C" w:rsidRDefault="004B591C" w:rsidP="0051215E">
      <w:pPr>
        <w:rPr>
          <w:rFonts w:ascii="TiepoloItcTEEBoo" w:hAnsi="TiepoloItcTEEBoo"/>
        </w:rPr>
      </w:pPr>
    </w:p>
    <w:p w:rsidR="004B591C" w:rsidRDefault="004B591C" w:rsidP="0051215E">
      <w:pPr>
        <w:rPr>
          <w:rFonts w:ascii="TiepoloItcTEEBoo" w:hAnsi="TiepoloItcTEEBoo"/>
        </w:rPr>
      </w:pPr>
    </w:p>
    <w:p w:rsidR="00AD2634" w:rsidRDefault="00AD2634" w:rsidP="0051215E">
      <w:pPr>
        <w:rPr>
          <w:rFonts w:ascii="TiepoloItcTEEBoo" w:hAnsi="TiepoloItcTEEBoo"/>
        </w:rPr>
      </w:pPr>
    </w:p>
    <w:sectPr w:rsidR="00AD2634" w:rsidSect="00AD2634">
      <w:footerReference w:type="default" r:id="rId9"/>
      <w:pgSz w:w="11906" w:h="16838"/>
      <w:pgMar w:top="1418" w:right="1418" w:bottom="99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1B0" w:rsidRDefault="001A41B0" w:rsidP="0085517A">
      <w:r>
        <w:separator/>
      </w:r>
    </w:p>
  </w:endnote>
  <w:endnote w:type="continuationSeparator" w:id="0">
    <w:p w:rsidR="001A41B0" w:rsidRDefault="001A41B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B55EC" w:rsidRPr="003A6CA9" w:rsidRDefault="003E276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B55E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B591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B55EC" w:rsidRDefault="00BB55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1B0" w:rsidRDefault="001A41B0" w:rsidP="0085517A">
      <w:r>
        <w:separator/>
      </w:r>
    </w:p>
  </w:footnote>
  <w:footnote w:type="continuationSeparator" w:id="0">
    <w:p w:rsidR="001A41B0" w:rsidRDefault="001A41B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B3C91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6FE9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41B0"/>
    <w:rsid w:val="001B30C4"/>
    <w:rsid w:val="001B35FC"/>
    <w:rsid w:val="001B5935"/>
    <w:rsid w:val="001C11FE"/>
    <w:rsid w:val="001E6F09"/>
    <w:rsid w:val="001E7362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0CE0"/>
    <w:rsid w:val="002E22BD"/>
    <w:rsid w:val="002E3EBA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2762"/>
    <w:rsid w:val="003E4BA0"/>
    <w:rsid w:val="003F5B11"/>
    <w:rsid w:val="00421C4C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B591C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24E2C"/>
    <w:rsid w:val="00544FDA"/>
    <w:rsid w:val="0055132C"/>
    <w:rsid w:val="00551CC8"/>
    <w:rsid w:val="00557A6D"/>
    <w:rsid w:val="00577604"/>
    <w:rsid w:val="0058039F"/>
    <w:rsid w:val="00584539"/>
    <w:rsid w:val="005862FA"/>
    <w:rsid w:val="005A4EDE"/>
    <w:rsid w:val="005B60DE"/>
    <w:rsid w:val="005D184A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12BD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564B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8748D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44AB"/>
    <w:rsid w:val="00880ABE"/>
    <w:rsid w:val="0088613D"/>
    <w:rsid w:val="00893399"/>
    <w:rsid w:val="008A61F8"/>
    <w:rsid w:val="008E3B36"/>
    <w:rsid w:val="008F1530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6048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274"/>
    <w:rsid w:val="00AC3235"/>
    <w:rsid w:val="00AC5897"/>
    <w:rsid w:val="00AD14C5"/>
    <w:rsid w:val="00AD2634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55EC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56261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0C69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0F48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625A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662D3"/>
    <w:rsid w:val="00F748C7"/>
    <w:rsid w:val="00F77892"/>
    <w:rsid w:val="00F91FB0"/>
    <w:rsid w:val="00F93D02"/>
    <w:rsid w:val="00F956FD"/>
    <w:rsid w:val="00FA68D0"/>
    <w:rsid w:val="00FB1C42"/>
    <w:rsid w:val="00FB341A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30F48"/>
  </w:style>
  <w:style w:type="paragraph" w:styleId="Bezodstpw">
    <w:name w:val="No Spacing"/>
    <w:uiPriority w:val="1"/>
    <w:qFormat/>
    <w:rsid w:val="00BB5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6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1CB24-F295-4A36-BFA5-FDA3B055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2023-07-03T06:09:00Z</cp:lastPrinted>
  <dcterms:created xsi:type="dcterms:W3CDTF">2023-07-03T06:08:00Z</dcterms:created>
  <dcterms:modified xsi:type="dcterms:W3CDTF">2023-07-03T06:09:00Z</dcterms:modified>
</cp:coreProperties>
</file>