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91083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991083">
      <w:pPr>
        <w:spacing w:before="280" w:after="280"/>
        <w:jc w:val="center"/>
        <w:rPr>
          <w:b/>
          <w:caps/>
        </w:rPr>
      </w:pPr>
      <w:r>
        <w:t>z dnia .................... 2023 r.</w:t>
      </w:r>
    </w:p>
    <w:p w:rsidR="00A77B3E" w:rsidRDefault="00991083">
      <w:pPr>
        <w:keepNext/>
        <w:spacing w:after="480"/>
        <w:jc w:val="center"/>
      </w:pPr>
      <w:r>
        <w:rPr>
          <w:b/>
        </w:rPr>
        <w:t>w sprawie udzielenia wotum zaufania Prezydentowi Bytomia</w:t>
      </w:r>
    </w:p>
    <w:p w:rsidR="00A77B3E" w:rsidRDefault="00991083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4a i art. 28aa ust. 9 ustawy z dnia 8 marca 1990 r. o samorządzie gminnym (</w:t>
      </w:r>
      <w:proofErr w:type="spellStart"/>
      <w:r>
        <w:t>Dz.U</w:t>
      </w:r>
      <w:proofErr w:type="spellEnd"/>
      <w:r>
        <w:t>. z 2023 r., poz. 40, z </w:t>
      </w:r>
      <w:proofErr w:type="spellStart"/>
      <w:r>
        <w:t>późn</w:t>
      </w:r>
      <w:proofErr w:type="spellEnd"/>
      <w:r>
        <w:t>. zm.), po przeprowadzeniu debaty nad „Raportem o stanie miasta Bytom 2022”, uchwala się, co następuje:</w:t>
      </w:r>
    </w:p>
    <w:p w:rsidR="00A77B3E" w:rsidRDefault="00991083">
      <w:pPr>
        <w:keepLines/>
        <w:spacing w:before="120" w:after="120"/>
        <w:ind w:firstLine="340"/>
      </w:pPr>
      <w:r>
        <w:rPr>
          <w:b/>
        </w:rPr>
        <w:t>§ 1. </w:t>
      </w:r>
      <w:r>
        <w:t>Udziela się wotum zaufania Prezydentowi Bytomia.</w:t>
      </w:r>
    </w:p>
    <w:p w:rsidR="00A77B3E" w:rsidRDefault="00991083" w:rsidP="00CB5399">
      <w:pPr>
        <w:keepLines/>
        <w:spacing w:before="120" w:after="120"/>
        <w:ind w:firstLine="340"/>
      </w:pPr>
      <w:r>
        <w:rPr>
          <w:b/>
        </w:rPr>
        <w:t>§ 2. </w:t>
      </w:r>
      <w:r>
        <w:t>Uchwała wchodzi w życie z dniem podjęcia.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  <w:t>Oprac. Komisja Rewizyjna</w:t>
      </w:r>
    </w:p>
    <w:p w:rsidR="00A77B3E" w:rsidRDefault="00991083" w:rsidP="00CB5399">
      <w:pPr>
        <w:spacing w:before="120" w:after="120"/>
        <w:ind w:firstLine="227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31 maja 2023 r.</w:t>
      </w:r>
    </w:p>
    <w:p w:rsidR="000D29DF" w:rsidRDefault="000D29DF">
      <w:pPr>
        <w:rPr>
          <w:rFonts w:eastAsia="Times New Roman" w:cs="Times New Roman"/>
          <w:szCs w:val="20"/>
        </w:rPr>
      </w:pPr>
    </w:p>
    <w:p w:rsidR="000D29DF" w:rsidRDefault="0099108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0D29DF" w:rsidRDefault="0099108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dniu 24 maja Prezydent Bytomia, zgodnie z art. 28aa ust. 1 ustawy o samorządzie gminnym, przedłożył Radzie Miejskiej „Raport o stanie </w:t>
      </w:r>
      <w:proofErr w:type="spellStart"/>
      <w:r>
        <w:rPr>
          <w:rFonts w:eastAsia="Times New Roman" w:cs="Times New Roman"/>
          <w:szCs w:val="20"/>
        </w:rPr>
        <w:t>o stanie</w:t>
      </w:r>
      <w:proofErr w:type="spellEnd"/>
      <w:r>
        <w:rPr>
          <w:rFonts w:eastAsia="Times New Roman" w:cs="Times New Roman"/>
          <w:szCs w:val="20"/>
        </w:rPr>
        <w:t xml:space="preserve"> miasta Bytom 2022”.</w:t>
      </w:r>
    </w:p>
    <w:p w:rsidR="000D29DF" w:rsidRDefault="0099108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Rewizyjna Rady Miejskiej w Bytomiu na posiedzeniu w dniu 31 maja 2023 r. omówiła i pozytywnie zaopiniowała ww. Raport.</w:t>
      </w:r>
    </w:p>
    <w:p w:rsidR="000D29DF" w:rsidRDefault="0099108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28aa ust. 4 ustawy o samorządzie gminnym debatę nad Raportem przeprowadza się podczas sesji Rady Miejskiej, na której podejmowana jest uchwała w sprawie udzielenia Prezydentowi Miasta absolutorium z tytułu wykonania budżetu miasta. Po zakończeniu debaty, zgodnie z art. 28aa ust. 9 ww. ustawy, Rada Miejska przeprowadza głosowanie nad udzieleniem Prezydentowi Miasta wotum zaufania.</w:t>
      </w:r>
    </w:p>
    <w:p w:rsidR="000D29DF" w:rsidRDefault="0099108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Uchwałę o udzieleniu Prezydentowi Miasta wotum zaufania Rada Miejska podejmuje bezwzględną większością głosów ustawowego składu rady. Niepodjęcie uchwały o udzieleniu Prezydentowi Miasta wotum zaufania jest równoznaczne z podjęciem uchwały o nieudzieleniu wotum zaufania.</w:t>
      </w:r>
    </w:p>
    <w:tbl>
      <w:tblPr>
        <w:tblStyle w:val="Tabela-Prosty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5041"/>
        <w:gridCol w:w="5041"/>
      </w:tblGrid>
      <w:tr w:rsidR="000D29DF">
        <w:tc>
          <w:tcPr>
            <w:tcW w:w="2500" w:type="pct"/>
            <w:tcBorders>
              <w:right w:val="nil"/>
            </w:tcBorders>
          </w:tcPr>
          <w:p w:rsidR="000D29DF" w:rsidRDefault="000D29DF">
            <w:pPr>
              <w:spacing w:before="120" w:after="120"/>
              <w:rPr>
                <w:rFonts w:eastAsia="Times New Roman" w:cs="Times New Roman"/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</w:tcPr>
          <w:p w:rsidR="000D29DF" w:rsidRDefault="002317E7">
            <w:pPr>
              <w:spacing w:before="120" w:after="120"/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 w:rsidR="00991083">
              <w:rPr>
                <w:rFonts w:eastAsia="Times New Roman" w:cs="Times New Roman"/>
                <w:szCs w:val="20"/>
              </w:rPr>
              <w:instrText>MANUALLY_FORMATTED_SIGNATURE_0_1_</w:instrText>
            </w:r>
            <w:r>
              <w:rPr>
                <w:rFonts w:eastAsia="Times New Roman" w:cs="Times New Roman"/>
                <w:szCs w:val="20"/>
              </w:rPr>
              <w:fldChar w:fldCharType="end"/>
            </w:r>
            <w:r w:rsidR="00991083">
              <w:rPr>
                <w:rFonts w:eastAsia="Times New Roman" w:cs="Times New Roman"/>
                <w:szCs w:val="20"/>
              </w:rPr>
              <w:t>Przewodniczący Komisji Rewizyjnej</w:t>
            </w:r>
          </w:p>
          <w:p w:rsidR="000D29DF" w:rsidRDefault="00991083">
            <w:pPr>
              <w:spacing w:before="120" w:after="120"/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t xml:space="preserve"> </w:t>
            </w:r>
          </w:p>
          <w:p w:rsidR="000D29DF" w:rsidRDefault="00991083">
            <w:pPr>
              <w:spacing w:before="120" w:after="120"/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b/>
                <w:szCs w:val="20"/>
              </w:rPr>
              <w:t>Piotr  Bula</w:t>
            </w:r>
          </w:p>
        </w:tc>
      </w:tr>
    </w:tbl>
    <w:p w:rsidR="000D29DF" w:rsidRDefault="000D29DF">
      <w:pPr>
        <w:spacing w:before="120" w:after="120"/>
        <w:ind w:firstLine="227"/>
        <w:rPr>
          <w:rFonts w:eastAsia="Times New Roman" w:cs="Times New Roman"/>
          <w:szCs w:val="20"/>
        </w:rPr>
      </w:pPr>
    </w:p>
    <w:sectPr w:rsidR="000D29DF" w:rsidSect="000D29DF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9DF" w:rsidRDefault="000D29DF" w:rsidP="000D29DF">
      <w:r>
        <w:separator/>
      </w:r>
    </w:p>
  </w:endnote>
  <w:endnote w:type="continuationSeparator" w:id="0">
    <w:p w:rsidR="000D29DF" w:rsidRDefault="000D29DF" w:rsidP="000D29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D29D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D29DF" w:rsidRDefault="00991083">
          <w:pPr>
            <w:rPr>
              <w:sz w:val="18"/>
            </w:rPr>
          </w:pPr>
          <w:r>
            <w:rPr>
              <w:sz w:val="18"/>
            </w:rPr>
            <w:t>Id: 9C96EBC5-B01B-4114-9E9D-93E44F7077DB.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D29DF" w:rsidRDefault="0099108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317E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317E7">
            <w:rPr>
              <w:sz w:val="18"/>
            </w:rPr>
            <w:fldChar w:fldCharType="separate"/>
          </w:r>
          <w:r w:rsidR="00CB5399">
            <w:rPr>
              <w:noProof/>
              <w:sz w:val="18"/>
            </w:rPr>
            <w:t>1</w:t>
          </w:r>
          <w:r w:rsidR="002317E7">
            <w:rPr>
              <w:sz w:val="18"/>
            </w:rPr>
            <w:fldChar w:fldCharType="end"/>
          </w:r>
        </w:p>
      </w:tc>
    </w:tr>
  </w:tbl>
  <w:p w:rsidR="000D29DF" w:rsidRDefault="000D29DF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D29D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D29DF" w:rsidRDefault="00991083">
          <w:pPr>
            <w:rPr>
              <w:sz w:val="18"/>
            </w:rPr>
          </w:pPr>
          <w:r>
            <w:rPr>
              <w:sz w:val="18"/>
            </w:rPr>
            <w:t>Id: 9C96EBC5-B01B-4114-9E9D-93E44F7077DB.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D29DF" w:rsidRDefault="0099108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317E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2317E7">
            <w:rPr>
              <w:sz w:val="18"/>
            </w:rPr>
            <w:fldChar w:fldCharType="separate"/>
          </w:r>
          <w:r w:rsidR="00CB5399">
            <w:rPr>
              <w:noProof/>
              <w:sz w:val="18"/>
            </w:rPr>
            <w:t>2</w:t>
          </w:r>
          <w:r w:rsidR="002317E7">
            <w:rPr>
              <w:sz w:val="18"/>
            </w:rPr>
            <w:fldChar w:fldCharType="end"/>
          </w:r>
        </w:p>
      </w:tc>
    </w:tr>
  </w:tbl>
  <w:p w:rsidR="000D29DF" w:rsidRDefault="000D29D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9DF" w:rsidRDefault="000D29DF" w:rsidP="000D29DF">
      <w:r>
        <w:separator/>
      </w:r>
    </w:p>
  </w:footnote>
  <w:footnote w:type="continuationSeparator" w:id="0">
    <w:p w:rsidR="000D29DF" w:rsidRDefault="000D29DF" w:rsidP="000D29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D29DF"/>
    <w:rsid w:val="002317E7"/>
    <w:rsid w:val="00991083"/>
    <w:rsid w:val="00A77B3E"/>
    <w:rsid w:val="00CA2A55"/>
    <w:rsid w:val="00CB5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D29DF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rsid w:val="000D29D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udzielenia wotum zaufania Prezydentowi Bytomia</dc:subject>
  <dc:creator>asteuer</dc:creator>
  <cp:lastModifiedBy>asteuer</cp:lastModifiedBy>
  <cp:revision>3</cp:revision>
  <dcterms:created xsi:type="dcterms:W3CDTF">2023-06-02T10:05:00Z</dcterms:created>
  <dcterms:modified xsi:type="dcterms:W3CDTF">2023-06-02T10:10:00Z</dcterms:modified>
  <cp:category>Akt prawny</cp:category>
</cp:coreProperties>
</file>