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XXXVIII/536/21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planu dofinansowania w 2021 r. form doskonalenia zawodowego nauczycieli zatrudnionych w przedszkolach, szkołach i placówkach oświatowych prowadzonych,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 Gminę Bytom i Miasto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70a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Karta Nauczyciela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2215,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 rozporządzenia Ministra Edukacji Narodowej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dofinansowania doskonalenia zawodowego nauczycieli, szczegółowych celów szkolenia branżowego oraz trybu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warunków kierowania nauczycieli na szkolenia branżowe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1653), po zaopiniowaniu przez związki zawodowe zrzeszające nauczycieli,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Środki finansowe na dofinansowanie doskonalenia zawodowego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0,8%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planowanych rocznych środków przeznaczonych na wynagrodzenia osobowe nauczycieli, wyodrębnione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budżecie Miasta na rok 2021, dzieli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 sposób: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60% - na dofinansowanie opłat za formy doskonalenia zawodowego określone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pobieranych przez szkoły wyższe, placówki doskonalenia nauczycieli oraz inne podmioty, których zadania statutowe obejmują doskonalenie zawodowe nauczycieli;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40% - na organizację form doskonalenia zawodowego,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Dofinansowaniem,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zostaną objęte następujące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doskonalenia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zawodowego: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studia wyższe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studia podyplomowe;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kursy doskonalące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kwalifikacyjne;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szkolenia, warsztaty, seminaria, konferencje dla nauczycieli, kadry kierowniczej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 pedagogicznych.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ramach form doskonalenia zawodowego wymienionych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zostaną dofinansowane kierunki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specjalności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następujących obszarach: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zdobywanie kwalifikacji do nauczania kolejnych przedmiotów, wynikających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ramowych planów nauczania;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zdobywanie kwalifikacji do prowadzenia zajęć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dziećmi/uczniami niepełnosprawnymi;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zdobywanie kwalifikacji do nauczania praktycznej nauki zawodu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teoretycznych przedmiotów zawodowych;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zdobywanie kwalifikacji do prowadzenia innych zajęć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dziećmi/uczniami, które wynikają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potrzeb przedszkola, szkoły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placówki;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podnoszenie kwalifikacji do tytułu zawodowego magistra,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obowiązującymi przepisami;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rozwijanie kompetencji cyfrowych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medialnych.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na rok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maksymalną kwotę dofinansowania opłat pobieranych przez podmioty,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80% poniesionych kosztów, lecz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więcej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000,00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 budżetowy dla jednego nauczyciela.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" w:after="4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70 a ust. 1 ustawy z dnia 26 stycznia 1982 r. Karta Nauczyciela (Dz. U. z 2019 r. poz. 2215, z późn. zm.), w budżetach organów prowadzących wyodrębnia się środki finansowe na dofinansowanie doskonalenia zawodowego nauczycieli w wysokości 0,8% planowanych rocznych środków przeznaczonych na wynagrodzenia osobowe nauczycieli. Niniejsza uchwała stanowi wypełnienie obowiązku wynikającego z rozporządzenia Ministra Edukacji Narodowej z dnia 23 sierpnia 2019 r. w sprawie dofinansowania doskonalenia zawodowego nauczycieli, szczegółowych celów szkolenia branżowego oraz trybu i warunków kierowania nauczycieli na szkolenia branżowe (Dz. U. z 2019 r. poz. 1653), zgodnie z którym organ prowadzący, uwzględniając wnioski dyrektorów przedszkoli, szkół i placówek oświatowych, opracowuje na rok budżetowy plan dofinansowania form doskonalenia zawodowego, ustalając maksymalną kwotę dofinansowania opłat oraz formy i specjalności kształcenia, za które dofinansowanie jest przyznawane.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Projekt uchwały, zgodnie z art. 19 ust. 1 i 2 ustawy z dnia 23 maja 1991 r. o związkach zawodowych (Dz. U. z 2019 r. poz. 263,</w:t>
      </w:r>
      <w:r>
        <w:rPr>
          <w:szCs w:val="20"/>
        </w:rPr>
        <w:t xml:space="preserve"> </w:t>
      </w:r>
      <w:r>
        <w:rPr>
          <w:szCs w:val="20"/>
        </w:rPr>
        <w:t>z późn. zm.), przedłożono nauczycielskim organizacjom związkowym celem zaopiniowania.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EA1917EE-FEFC-47F9-914C-FAC1FC144436.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EA1917EE-FEFC-47F9-914C-FAC1FC144436.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XXXVIII/536/21 z dnia 25 stycznia 2021 r.</dc:title>
  <dc:subject>w sprawie planu dofinansowania w^2021^r. form doskonalenia zawodowego nauczycieli zatrudnionych w^przedszkolach, szkołach i^placówkach oświatowych prowadzonych,
przez Gminę Bytom i^Miasto Bytom</dc:subject>
  <dc:creator>masocha</dc:creator>
  <cp:lastModifiedBy>masocha</cp:lastModifiedBy>
  <cp:revision>1</cp:revision>
  <dcterms:created xsi:type="dcterms:W3CDTF">2021-01-26T13:40:15Z</dcterms:created>
  <dcterms:modified xsi:type="dcterms:W3CDTF">2021-01-26T13:40:15Z</dcterms:modified>
  <cp:category>Akt prawny</cp:category>
</cp:coreProperties>
</file>