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XL/556/21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szczegółowego trybu i harmonogramu opracowania  projektu „Strategii Rozwoju Miasta Bytomia na lata 2021-2030”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10e ust.1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10f ust.1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prowadzenia polityki rozwoju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1295,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szczegółowy tryb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harmonogram opracowania projektu „Strategii Rozwoju Miasta Bytomia na lata 2021-2030”,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tryb konsultacji,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prowadzenia polityki rozwoju, przedstawione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30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XL/556/21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lutego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Szczegółowy tryb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harmonogram opracowania projektu „Strategii Rozwoju Miasta Bytomia na lata 2021-2030”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Określa się następujący tryb opracowania projektu „Strategii Rozwoju Miasta Bytomia na lata 2021-2030”, zwanej dalej Strategią: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powołanie,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drodze zarządzenia Prezydenta Bytomia, zespołu ds. opracowania „Strategii Rozwoju Miasta Bytomia na lata 2021-2030”, zwanego dalej Zespołem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dokonanie wyboru jego członków spośród m.in.: pracowników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Bytomiu, gminnych jednostek organizacyjnych, radnych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oraz organizacji pozarządowych działających na terenie Gminy Bytom. Do zadań zespołu należeć będzie: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opracowanie założeń do projektu Strategii,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 przy opracowaniu projektu Strategii,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uczestnictwo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warsztatach strategicznych,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przeprowadzenie badań ankietowych wśród mieszkańców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innych interesariuszy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celu poznania ich opinii na temat kierunków rozwoju Gminy Bytom;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przeprowadzenie, przy udziale ekspertów zewnętrznych, warsztatów strategicznych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członkami Zespołu, przedstawicielami podmiotów publicznych oraz społeczno- gospodarczych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celu określenia misji, wizji, celów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działań strategicznych;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przygotowanie projektu Strategii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art.10 e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713,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zm),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uwzględnieniem wniosków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przeprowadzonych badań ankietowych,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oraz warsztatów strategicznych,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przeprowadzenie konsultacji dotyczących Strategii,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 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2006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zasadach prowadzenia polityki rozwoju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1295,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zm),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trybie,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2, zwanych dalej konsultacjami;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zebranie uwag, które wpłynęły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toku konsultacji, ich analiza oraz przygotowanie sprawozdania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przebiegu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wyników konsultacji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6.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2006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zasadach prowadzenia polityki rozwoju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1295,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zm) oraz zamieszczenie tego sprawozdania na  stronie internetowej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opracowanie projektu Strategii uwzględniającego wyniki konsultacji;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przedłożenie projektu Strategii Zarządowi Województwa Śląskiego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celu wydania opinii dotyczącej sposobu uwzględnienia ustaleń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rekomendacji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kształtowania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prowadzenia polityki przestrzennej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województwie,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strategii rozwoju województwa;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przygotowanie ostatecznego projektu Strategii.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Konsultacje będą przebiegać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następującym trybie: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ogłoszenie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konsultacjach na stronie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konsultacjach, terminie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sposobie przekazywania uwag do projektu Strategii oraz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terminie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miejscu spotkania konsultacyjnego,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udostępnienie projektu Strategii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wersji elektronicznej poprzez zamieszczenie go na stronie internetowej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zgodnie ze standardami WCAG 2.1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wersji papierowej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Urzędzie Miejskim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do wglądu dla zainteresowanych podmiotów;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przeprowadzenie konsultacji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przedstawicielami sąsiednich gmin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ich związków, lokalnymi partnerami społecznymi, gospodarczymi, mieszkańcami Gminy Bytom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właściwym dyrektorem regionalnego zarządu gospodarki wodnej Państwowego Gospodarstwa Wodnego Wody Polskie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celu poznania ich opinii dotyczących projektu Strategii.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następujący harmonogram opracowania projektu Strategii: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762"/>
        <w:gridCol w:w="211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9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Zadanie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Orientacyjny termin*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Przyjęcie uchwały w sprawie określenia trybu i harmonogramu prac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Określenie zakresu badań i partycypacji społecznej oraz przygotowanie narzędzi diagnostycznych i konsultacyjnych, w tym  m.in. ankiet, harmonogramów warsztatów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I kwartał 2021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Opracowanie wniosków z przeprowadzonych analiz sytuacji społecznej, gospodarczej i przestrzennej gminy oraz dokumentów określających ramy polityki rozwoju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I/II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Przygotowanie i przeprowadzenie pierwszego etapu konsultacji – ankiety wśród mieszkańców i innych interesariuszy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Wystosowanie wystąpień dot. odstąpienia od Strategicznej Oceny Oddziaływania na Środowisko lub uzgodnienia zakresu prognozy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Opracowanie diagnozy strategicznej z uwzględnieniem analizy statystycznej, studiów dokumentów oraz wyników przeprowadzonych ankiet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Przeprowadzenie warsztatów – weryfikacja diagnozy, zdefiniowanie celów, określenie projektów (w</w:t>
            </w:r>
            <w:r>
              <w:t> </w:t>
            </w:r>
            <w:r>
              <w:t>ramach zespołów roboczych – warsztaty z członkami zespołu, przedstawicielami podmiotów publicznych i</w:t>
            </w:r>
            <w:r>
              <w:t> </w:t>
            </w:r>
            <w:r>
              <w:t>partnerami społeczno-gospodarczymi)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II/III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9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Opracowanie projektu Strategii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III/IV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75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Przygotowanie i przeprowadzenie drugiego etapu konsultacji – ankiety, internet, media lokalne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III/IV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Przeprowadzenie ewaluacji projektu Strategii oraz strategicznej oceny oddziaływania na środowisko (w przypadku takiej konieczności)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III/IV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Uzyskanie  wymaganych prawem opinii dotyczących projektu Strategii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III/IV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Rozpatrzenie uwag i opinii uzyskanych w trakcie konsultacji</w:t>
            </w:r>
          </w:p>
          <w:p>
            <w:pPr>
              <w:jc w:val="left"/>
            </w:pPr>
            <w:r>
              <w:t>(30 dni po zakończeniu konsultacji ogłoszonych w trybie Ustawy o zasadach prowadzenia polityki rozwoju)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Opracowanie ostatecznej wersji projektu strategii i przekazanie do Rady Miejskiej.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 kwartał 2021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Uchwalenie „Strategii Rozwoju Miasta Bytomia na lata 2021 -2030” przez Radę Miejską.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 kwartał 2021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*Terminy wskazane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harmonogramie mają charakter orientacyjny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zależą od rozwoju sytuacji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pandemią Covid-19. Ich zmiana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nieznacznych przesunięć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powoduje konieczności zmiany uchwały Rady Miejskiej określającej zasady, tryb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harmonogram.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W związku z wejściem w życie 13 listopada 2020 r. art.10f ust.1 ustawy z dnia 8 marca 1990 r. o samorządzie gminnym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rada gminy, w drodze uchwały, określa szczegółowy tryb i harmonogram opracowania projektu strategii rozwoju gminy, w tym tryb konsultacji, o których mowa w art.6 ust.3 ustawy z dnia 6 grudnia 2006 r. o zasadach prowadzenia polityki rozwoju"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, </w:t>
      </w:r>
      <w:r>
        <w:rPr>
          <w:rFonts w:eastAsia="Times New Roman" w:cs="Times New Roman"/>
          <w:color w:val="000000"/>
          <w:szCs w:val="20"/>
          <w:u w:color="000000"/>
        </w:rPr>
        <w:t xml:space="preserve">konieczne jest określenie w drodze uchwały szczegółowego trybu i harmonogramu opracowania projektu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Strategii Rozwoju Miasta Bytomia na lata 2021 - 2030".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Ustawa o samorządzie gminnym wprowadziła podstawę prawną dla strategii rozwoju gminy, która jest jednym z ważniejszych dokumentów stanowiących element zintegrowanego systemu zarządzania rozwojem gminy oraz instrument pozyskiwania wsparcia z funduszy zewnętrznych (m.in.  </w:t>
      </w:r>
      <w:r>
        <w:rPr>
          <w:rFonts w:eastAsia="Times New Roman" w:cs="Times New Roman"/>
          <w:color w:val="000000"/>
          <w:szCs w:val="20"/>
          <w:u w:color="000000"/>
        </w:rPr>
        <w:t xml:space="preserve">w </w:t>
      </w:r>
      <w:r>
        <w:rPr>
          <w:rFonts w:eastAsia="Times New Roman" w:cs="Times New Roman"/>
          <w:color w:val="000000"/>
          <w:szCs w:val="20"/>
          <w:u w:color="000000"/>
        </w:rPr>
        <w:t>ramach nowej perspektywy budżetowej UE na lata 2021-2027, Mechanizmu Sprawiedliwej Transformacji, Krajowego Planu Odbudowy). Wspomniana ustawa określiła nowe uregulowania w zakresie opracowywania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zakresu merytorycznego. Strategia rozwoju gminy powinna być spójna z wyznaczonymi celami zawartymi w dokumentach nadrzędnych. Powinna również zawierać rekomendacje w zakresie kształtowania struktury funkcjonalno-przestrzennej gminy. Ma to znaczenie dla integracji planowania społecznego i gospodarczego z przestrzennym.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konieczne jest opracowanie  projektu strategii rozwoju gminy w oparciu o znowelizowane przepisy.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A690CA02-4FBC-4F90-9885-521FC44A9B00.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A690CA02-4FBC-4F90-9885-521FC44A9B00.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A690CA02-4FBC-4F90-9885-521FC44A9B00.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XL/556/21 z dnia 22 lutego 2021 r.</dc:title>
  <dc:subject>w sprawie określenia szczegółowego trybu i^harmonogramu opracowania  projektu „Strategii Rozwoju Miasta Bytomia na lata 2021-2030”</dc:subject>
  <dc:creator>masocha</dc:creator>
  <cp:lastModifiedBy>masocha</cp:lastModifiedBy>
  <cp:revision>1</cp:revision>
  <dcterms:created xsi:type="dcterms:W3CDTF">2021-02-23T14:15:30Z</dcterms:created>
  <dcterms:modified xsi:type="dcterms:W3CDTF">2021-02-23T14:15:30Z</dcterms:modified>
  <cp:category>Akt prawny</cp:category>
</cp:coreProperties>
</file>