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2023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287"/>
        <w:gridCol w:w="435"/>
        <w:gridCol w:w="1680"/>
        <w:gridCol w:w="168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przychody jednostek samorządu terytorialnego z 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952.310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przychody jednostek samorządu terytorialnego z wynikających z rozliczenia środków określonych w art. 5 ust. 1 pkt 2 ustawy i dotacji na realizację programu, projektu lub zadania finansowanego z udziałem tych środków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25.337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 dziale 801 -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56.467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56.467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56.467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80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160.650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160.650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160.650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21.494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85.202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21.494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85.202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pozyskane z innych źródeł na finansowanie zadań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21.494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83.692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13.244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13.244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13.244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750 - Administracja publiczna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26.950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75023 - Urzędy gmin (miast i miast na prawach powiatu)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75095 -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22.950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22.950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22.950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22.950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51.467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80195 - Pozostała działalność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51.467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51.467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51.467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51.467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851 - Ochrona zdrowia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952.310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85154 - Przeciwdziałanie alkoholizmowi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952.310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952.310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952.310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952.310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670.998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85203 - Ośrodki wsparcia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85230 - Pomoc w zakresie dożywiania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670.998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670.998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świadczenia na rzecz osób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670.998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855 - 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670.998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85508 - Rodziny zastępcze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670.998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670.998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świadczenia na rzecz osób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670.998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85516 - System opieki nad dziećmi w wieku do lat 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</w:t>
            </w:r>
            <w:r>
              <w:t> </w:t>
            </w:r>
            <w:r>
              <w:t>ochrona środowiska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137.700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90095 -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137.700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137.700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137.700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35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137.700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91.703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80115 - Technika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80195 -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88.692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88.692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88.692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88.692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13.244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85202 - Domy pomocy społecznej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13.244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13.244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13.244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13.244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853 -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2.342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85333 - Powiatowe urzędy pracy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2.342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2.342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2.342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LXXII/912/22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„Planowany deficyt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56.647.125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który zostanie sfinansowany kredytem bankowym długoterminowym zaciągniętym na rynku krajowym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26.713.401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niewykorzystanymi środkami pieniężnymi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rachunku bieżącym budżetu, wynikającymi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rozliczenia dochodów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wydatków nimi finansowanych związanych ze szczególnymi zasadami wykonywania budżetu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odrębnych ustawach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rozliczenia środków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dotacji na realizację programu, projektu lub zadania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udziałem tych środków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29.933.724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79.933.724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niniejszej uchwały;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83.503.065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§ 8: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"Planowane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opłat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zezwoleń na sprzedaż napojów alkoholowych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497.039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3.450.000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wydatki budżetu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alkoholizmowi, ujętych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gminnym programie profilaktyki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 alkoholowych oraz gminnym programie przeciwdziałania narkomanii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3.947.039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zł.";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1a 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"Planowane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części opłaty za zezwolenie na sprzedaż napojów alkoholowych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obrocie hurtowym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1.105.271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które przeznacza się na finansowanie wydatków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3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alkoholizmowi, tj. na realizację lokalnej międzysektorowej polityki przeciwdziałania negatywnym skutkom spożywania alkoholu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gminnego programu profilaktyki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 alkoholowych oraz przeciwdziałania narkomanii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1.105.271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zł.",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„Planowane dochody ze środków Funduszu 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6.747.931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które przeznacza się na finansowanie wydatków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konfliktem zbrojnym na terytorium tego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6.747.931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 12.”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2023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łącznie o kwotę 952.310 zł plan z tytułu niewykorzystanych w 2022 r. środków pieniężnych na rachunku bieżącym budżetu, w tym wynikających z rozliczenia wpływów z opłat za zezwolenia na sprzedaż napojów alkoholowych o kwotę 497.039 zł oraz wynikających z rozliczenia wpływów z części opłaty za zezwolenie na sprzedaż napojów alkoholowych  w obrocie hurtowym o kwotę 455.271 zł z przeznaczeniem na realizację zadań wynikających z Gminnego Programu Profilaktyki i Rozwiązywania Problemów Alkoholowych oraz Przeciwdziałania Narkomanii w Bytomiu na 2023 rok;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25.337 zł z tytułu niewykorzystanych w roku ubiegłym środków pieniężnych na rachunku bieżącym budżetu, wynikających z rozliczenia środków określonych w art. 5 ust. 1 pkt 2 ustawy i dotacji na realizację programu, projektu lub zadania finansowanego z udziałem tych środków, z przeznaczeniem na dofinansowanie  kosztów realizacji projektów pn.: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„Staże zawodowe </w:t>
      </w:r>
      <w:r>
        <w:rPr>
          <w:rFonts w:eastAsia="Times New Roman" w:cs="Times New Roman"/>
          <w:color w:val="000000"/>
          <w:szCs w:val="20"/>
          <w:u w:color="000000"/>
        </w:rPr>
        <w:t xml:space="preserve">w zagranicznych przedsiębiorstwach </w:t>
      </w:r>
      <w:r>
        <w:rPr>
          <w:rFonts w:eastAsia="Times New Roman" w:cs="Times New Roman"/>
          <w:color w:val="000000"/>
          <w:szCs w:val="20"/>
          <w:u w:color="000000"/>
        </w:rPr>
        <w:t>dla uczniów Z</w:t>
      </w:r>
      <w:r>
        <w:rPr>
          <w:rFonts w:eastAsia="Times New Roman" w:cs="Times New Roman"/>
          <w:color w:val="000000"/>
          <w:szCs w:val="20"/>
          <w:u w:color="000000"/>
        </w:rPr>
        <w:t xml:space="preserve">espołu </w:t>
      </w:r>
      <w:r>
        <w:rPr>
          <w:rFonts w:eastAsia="Times New Roman" w:cs="Times New Roman"/>
          <w:color w:val="000000"/>
          <w:szCs w:val="20"/>
          <w:u w:color="000000"/>
        </w:rPr>
        <w:t>S</w:t>
      </w:r>
      <w:r>
        <w:rPr>
          <w:rFonts w:eastAsia="Times New Roman" w:cs="Times New Roman"/>
          <w:color w:val="000000"/>
          <w:szCs w:val="20"/>
          <w:u w:color="000000"/>
        </w:rPr>
        <w:t xml:space="preserve">zkół </w:t>
      </w:r>
      <w:r>
        <w:rPr>
          <w:rFonts w:eastAsia="Times New Roman" w:cs="Times New Roman"/>
          <w:color w:val="000000"/>
          <w:szCs w:val="20"/>
          <w:u w:color="000000"/>
        </w:rPr>
        <w:t>T</w:t>
      </w:r>
      <w:r>
        <w:rPr>
          <w:rFonts w:eastAsia="Times New Roman" w:cs="Times New Roman"/>
          <w:color w:val="000000"/>
          <w:szCs w:val="20"/>
          <w:u w:color="000000"/>
        </w:rPr>
        <w:t>echnicznych</w:t>
      </w:r>
      <w:r>
        <w:rPr>
          <w:rFonts w:eastAsia="Times New Roman" w:cs="Times New Roman"/>
          <w:color w:val="000000"/>
          <w:szCs w:val="20"/>
          <w:u w:color="000000"/>
        </w:rPr>
        <w:t>” o kwotę 22.995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"Podmiotowy System Finansowania" o kwotę 2.342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 w dziale 801 zwiększa się plan </w:t>
      </w:r>
      <w:r>
        <w:rPr>
          <w:rFonts w:eastAsia="Times New Roman" w:cs="Times New Roman"/>
          <w:color w:val="000000"/>
          <w:szCs w:val="20"/>
          <w:u w:color="000000"/>
        </w:rPr>
        <w:t xml:space="preserve">łącznie </w:t>
      </w:r>
      <w:r>
        <w:rPr>
          <w:rFonts w:eastAsia="Times New Roman" w:cs="Times New Roman"/>
          <w:color w:val="000000"/>
          <w:szCs w:val="20"/>
          <w:u w:color="000000"/>
        </w:rPr>
        <w:t xml:space="preserve">o kwotę 56.467 zł </w:t>
      </w:r>
      <w:r>
        <w:rPr>
          <w:rFonts w:eastAsia="Times New Roman" w:cs="Times New Roman"/>
          <w:color w:val="000000"/>
          <w:szCs w:val="20"/>
          <w:u w:color="000000"/>
        </w:rPr>
        <w:t>z tytułu wpłat rodziców  przekazanych na rzecz rad rodziców funkcjonujących przy szkołach, w celu sfinansowania kosztów</w:t>
      </w:r>
      <w:r>
        <w:rPr>
          <w:rFonts w:eastAsia="Times New Roman" w:cs="Times New Roman"/>
          <w:color w:val="000000"/>
          <w:szCs w:val="20"/>
          <w:u w:color="000000"/>
        </w:rPr>
        <w:t xml:space="preserve"> wkładu własnego </w:t>
      </w:r>
      <w:r>
        <w:rPr>
          <w:rFonts w:eastAsia="Times New Roman" w:cs="Times New Roman"/>
          <w:color w:val="000000"/>
          <w:szCs w:val="20"/>
          <w:u w:color="000000"/>
        </w:rPr>
        <w:t>w ramach realizacji zadania pn. "</w:t>
      </w:r>
      <w:r>
        <w:rPr>
          <w:rFonts w:eastAsia="Times New Roman" w:cs="Times New Roman"/>
          <w:color w:val="000000"/>
          <w:szCs w:val="20"/>
          <w:u w:color="000000"/>
        </w:rPr>
        <w:t>Zielona Pracownia_PROJEKT 2023"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Szkole Podstawowej nr 28</w:t>
      </w:r>
      <w:r>
        <w:rPr>
          <w:rFonts w:eastAsia="Times New Roman" w:cs="Times New Roman"/>
          <w:color w:val="000000"/>
          <w:szCs w:val="20"/>
          <w:u w:color="000000"/>
        </w:rPr>
        <w:t xml:space="preserve"> - 5.000 zł </w:t>
      </w:r>
      <w:r>
        <w:rPr>
          <w:rFonts w:eastAsia="Times New Roman" w:cs="Times New Roman"/>
          <w:color w:val="000000"/>
          <w:szCs w:val="20"/>
          <w:u w:color="000000"/>
        </w:rPr>
        <w:t xml:space="preserve">oraz przedsięwzięcia </w:t>
      </w:r>
      <w:r>
        <w:rPr>
          <w:rFonts w:eastAsia="Times New Roman" w:cs="Times New Roman"/>
          <w:color w:val="000000"/>
          <w:szCs w:val="20"/>
          <w:u w:color="000000"/>
        </w:rPr>
        <w:t>Ministr</w:t>
      </w:r>
      <w:r>
        <w:rPr>
          <w:rFonts w:eastAsia="Times New Roman" w:cs="Times New Roman"/>
          <w:color w:val="000000"/>
          <w:szCs w:val="20"/>
          <w:u w:color="000000"/>
        </w:rPr>
        <w:t xml:space="preserve">a </w:t>
      </w:r>
      <w:r>
        <w:rPr>
          <w:rFonts w:eastAsia="Times New Roman" w:cs="Times New Roman"/>
          <w:color w:val="000000"/>
          <w:szCs w:val="20"/>
          <w:u w:color="000000"/>
        </w:rPr>
        <w:t>Edukacji i Nauki pn. "Poznaj Polskę"</w:t>
      </w:r>
      <w:r>
        <w:rPr>
          <w:rFonts w:eastAsia="Times New Roman" w:cs="Times New Roman"/>
          <w:color w:val="000000"/>
          <w:szCs w:val="20"/>
          <w:u w:color="000000"/>
        </w:rPr>
        <w:t xml:space="preserve"> - 51.467 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900 zwiększa się o kwotę 160.650 zł plan w Wydziale Nadzoru Właścicielskiego </w:t>
      </w:r>
      <w:r>
        <w:rPr>
          <w:rFonts w:eastAsia="Times New Roman" w:cs="Times New Roman"/>
          <w:color w:val="000000"/>
          <w:szCs w:val="20"/>
          <w:u w:color="000000"/>
        </w:rPr>
        <w:t>z tytułu dochodów uzyskanych w związku z pobytem uchodźców w budynkach miasta;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801: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łącznie o kwotę 21.494 zł w celu dostosowania planu do właściwego podziału w zakresie przychodów i dochodów budżetowych w ramach realizacji projektu edukacyjnego pn. „</w:t>
      </w:r>
      <w:r>
        <w:rPr>
          <w:rFonts w:eastAsia="Times New Roman" w:cs="Times New Roman"/>
          <w:color w:val="000000"/>
          <w:szCs w:val="20"/>
          <w:u w:color="000000"/>
        </w:rPr>
        <w:t>Staże zawodowe w zagranicznych przedsiębiorstwach dla uczniów Zespołu Szkół Technicznych</w:t>
      </w:r>
      <w:r>
        <w:rPr>
          <w:rFonts w:eastAsia="Times New Roman" w:cs="Times New Roman"/>
          <w:color w:val="000000"/>
          <w:szCs w:val="20"/>
          <w:u w:color="000000"/>
        </w:rPr>
        <w:t>",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85.202 zł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24.000 zł w związku z przyznaniem przez Wojewódzki Fundusz Ochrony Środowiska i Gospodarki Wodnej w Katowicach nagród w konkursie pn. "Zielona Pracownia_PROJEKT 2023" Szkole Podstawowej Specjalnej nr 40 </w:t>
      </w:r>
      <w:r>
        <w:rPr>
          <w:rFonts w:eastAsia="Times New Roman" w:cs="Times New Roman"/>
          <w:color w:val="000000"/>
          <w:szCs w:val="20"/>
          <w:u w:color="000000"/>
        </w:rPr>
        <w:t>(</w:t>
      </w:r>
      <w:r>
        <w:rPr>
          <w:rFonts w:eastAsia="Times New Roman" w:cs="Times New Roman"/>
          <w:color w:val="000000"/>
          <w:szCs w:val="20"/>
          <w:u w:color="000000"/>
        </w:rPr>
        <w:t>12.000 zł</w:t>
      </w:r>
      <w:r>
        <w:rPr>
          <w:rFonts w:eastAsia="Times New Roman" w:cs="Times New Roman"/>
          <w:color w:val="000000"/>
          <w:szCs w:val="20"/>
          <w:u w:color="000000"/>
        </w:rPr>
        <w:t>)</w:t>
      </w:r>
      <w:r>
        <w:rPr>
          <w:rFonts w:eastAsia="Times New Roman" w:cs="Times New Roman"/>
          <w:color w:val="000000"/>
          <w:szCs w:val="20"/>
          <w:u w:color="000000"/>
        </w:rPr>
        <w:t xml:space="preserve"> oraz Technikum nr 4 </w:t>
      </w:r>
      <w:r>
        <w:rPr>
          <w:rFonts w:eastAsia="Times New Roman" w:cs="Times New Roman"/>
          <w:color w:val="000000"/>
          <w:szCs w:val="20"/>
          <w:u w:color="000000"/>
        </w:rPr>
        <w:t>(</w:t>
      </w:r>
      <w:r>
        <w:rPr>
          <w:rFonts w:eastAsia="Times New Roman" w:cs="Times New Roman"/>
          <w:color w:val="000000"/>
          <w:szCs w:val="20"/>
          <w:u w:color="000000"/>
        </w:rPr>
        <w:t>12.000 zł</w:t>
      </w:r>
      <w:r>
        <w:rPr>
          <w:rFonts w:eastAsia="Times New Roman" w:cs="Times New Roman"/>
          <w:color w:val="000000"/>
          <w:szCs w:val="20"/>
          <w:u w:color="000000"/>
        </w:rPr>
        <w:t>)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kwotę 1.510 zł </w:t>
      </w:r>
      <w:r>
        <w:rPr>
          <w:rFonts w:eastAsia="Times New Roman" w:cs="Times New Roman"/>
          <w:color w:val="000000"/>
          <w:szCs w:val="20"/>
          <w:u w:color="000000"/>
        </w:rPr>
        <w:t>z tytułu niewykorzystanych w ubiegłym roku</w:t>
      </w:r>
      <w:r>
        <w:rPr>
          <w:rFonts w:eastAsia="Times New Roman" w:cs="Times New Roman"/>
          <w:color w:val="000000"/>
          <w:szCs w:val="20"/>
          <w:u w:color="000000"/>
        </w:rPr>
        <w:t xml:space="preserve"> środków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pozyskan</w:t>
      </w:r>
      <w:r>
        <w:rPr>
          <w:rFonts w:eastAsia="Times New Roman" w:cs="Times New Roman"/>
          <w:color w:val="000000"/>
          <w:szCs w:val="20"/>
          <w:u w:color="000000"/>
        </w:rPr>
        <w:t>ych</w:t>
      </w:r>
      <w:r>
        <w:rPr>
          <w:rFonts w:eastAsia="Times New Roman" w:cs="Times New Roman"/>
          <w:color w:val="000000"/>
          <w:szCs w:val="20"/>
          <w:u w:color="000000"/>
        </w:rPr>
        <w:t xml:space="preserve"> z Fundacji Rozwoju Systemu Edukacji na sfinansowanie kosztów realizacji projektu edukacyjnego w ramach programu Erasmus+ pn. "</w:t>
      </w:r>
      <w:r>
        <w:rPr>
          <w:rFonts w:eastAsia="Times New Roman" w:cs="Times New Roman"/>
          <w:color w:val="000000"/>
          <w:szCs w:val="20"/>
          <w:u w:color="000000"/>
        </w:rPr>
        <w:t>Razem w</w:t>
      </w:r>
      <w:r>
        <w:rPr>
          <w:rFonts w:eastAsia="Times New Roman" w:cs="Times New Roman"/>
          <w:color w:val="000000"/>
          <w:szCs w:val="20"/>
          <w:u w:color="000000"/>
        </w:rPr>
        <w:t>ygrywamy" w Zespole Szkół Technicznych,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kwotę 59.692 </w:t>
      </w:r>
      <w:r>
        <w:rPr>
          <w:rFonts w:eastAsia="Times New Roman" w:cs="Times New Roman"/>
          <w:color w:val="000000"/>
          <w:szCs w:val="20"/>
          <w:u w:color="000000"/>
        </w:rPr>
        <w:t>z tytułu wpłat rodziców przekazanych na rzecz rad rodziców funkcjonujących przy szkołach</w:t>
      </w:r>
      <w:r>
        <w:rPr>
          <w:rFonts w:eastAsia="Times New Roman" w:cs="Times New Roman"/>
          <w:color w:val="000000"/>
          <w:szCs w:val="20"/>
          <w:u w:color="000000"/>
        </w:rPr>
        <w:t xml:space="preserve"> w </w:t>
      </w:r>
      <w:r>
        <w:rPr>
          <w:rFonts w:eastAsia="Times New Roman" w:cs="Times New Roman"/>
          <w:color w:val="000000"/>
          <w:szCs w:val="20"/>
          <w:u w:color="000000"/>
        </w:rPr>
        <w:t>celu</w:t>
      </w:r>
      <w:r>
        <w:rPr>
          <w:rFonts w:eastAsia="Times New Roman" w:cs="Times New Roman"/>
          <w:color w:val="000000"/>
          <w:szCs w:val="20"/>
          <w:u w:color="000000"/>
        </w:rPr>
        <w:t> dofinansowani</w:t>
      </w:r>
      <w:r>
        <w:rPr>
          <w:rFonts w:eastAsia="Times New Roman" w:cs="Times New Roman"/>
          <w:color w:val="000000"/>
          <w:szCs w:val="20"/>
          <w:u w:color="000000"/>
        </w:rPr>
        <w:t>a</w:t>
      </w:r>
      <w:r>
        <w:rPr>
          <w:rFonts w:eastAsia="Times New Roman" w:cs="Times New Roman"/>
          <w:color w:val="000000"/>
          <w:szCs w:val="20"/>
          <w:u w:color="000000"/>
        </w:rPr>
        <w:t xml:space="preserve"> kosztów </w:t>
      </w:r>
      <w:r>
        <w:rPr>
          <w:rFonts w:eastAsia="Times New Roman" w:cs="Times New Roman"/>
          <w:color w:val="000000"/>
          <w:szCs w:val="20"/>
          <w:u w:color="000000"/>
        </w:rPr>
        <w:t>przedsięwzięcia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M</w:t>
      </w:r>
      <w:r>
        <w:rPr>
          <w:rFonts w:eastAsia="Times New Roman" w:cs="Times New Roman"/>
          <w:color w:val="000000"/>
          <w:szCs w:val="20"/>
          <w:u w:color="000000"/>
        </w:rPr>
        <w:t>inisterstw</w:t>
      </w:r>
      <w:r>
        <w:rPr>
          <w:rFonts w:eastAsia="Times New Roman" w:cs="Times New Roman"/>
          <w:color w:val="000000"/>
          <w:szCs w:val="20"/>
          <w:u w:color="000000"/>
        </w:rPr>
        <w:t>a</w:t>
      </w:r>
      <w:r>
        <w:rPr>
          <w:rFonts w:eastAsia="Times New Roman" w:cs="Times New Roman"/>
          <w:color w:val="000000"/>
          <w:szCs w:val="20"/>
          <w:u w:color="000000"/>
        </w:rPr>
        <w:t xml:space="preserve"> Edukacji i Nauki pn. "Poznaj Polskę"</w:t>
      </w:r>
      <w:r>
        <w:rPr>
          <w:rFonts w:eastAsia="Times New Roman" w:cs="Times New Roman"/>
          <w:color w:val="000000"/>
          <w:szCs w:val="20"/>
          <w:u w:color="000000"/>
        </w:rPr>
        <w:t>;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852 zwiększa się o kwotę 13.244 zł plan w Domu Pomocy Społecznej "Wędrowiec" w związku z otrzymaną z Powiatowego Urzędu Pracy </w:t>
      </w:r>
      <w:r>
        <w:rPr>
          <w:rFonts w:eastAsia="Times New Roman" w:cs="Times New Roman"/>
          <w:color w:val="000000"/>
          <w:szCs w:val="20"/>
          <w:u w:color="000000"/>
        </w:rPr>
        <w:t>refundacją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kosztów </w:t>
      </w:r>
      <w:r>
        <w:rPr>
          <w:rFonts w:eastAsia="Times New Roman" w:cs="Times New Roman"/>
          <w:color w:val="000000"/>
          <w:szCs w:val="20"/>
          <w:u w:color="000000"/>
        </w:rPr>
        <w:t xml:space="preserve">wynagrodzeń wypłaconych w ramach </w:t>
      </w:r>
      <w:r>
        <w:rPr>
          <w:rFonts w:eastAsia="Times New Roman" w:cs="Times New Roman"/>
          <w:color w:val="000000"/>
          <w:szCs w:val="20"/>
          <w:u w:color="000000"/>
        </w:rPr>
        <w:t xml:space="preserve">programu zatrudnienia w domach pomocy społecznej </w:t>
      </w:r>
      <w:r>
        <w:rPr>
          <w:rFonts w:eastAsia="Times New Roman" w:cs="Times New Roman"/>
          <w:color w:val="000000"/>
          <w:szCs w:val="20"/>
          <w:u w:color="000000"/>
        </w:rPr>
        <w:t>w grudniu 2022 roku</w:t>
      </w:r>
      <w:r>
        <w:rPr>
          <w:rFonts w:eastAsia="Times New Roman" w:cs="Times New Roman"/>
          <w:color w:val="000000"/>
          <w:szCs w:val="20"/>
          <w:u w:color="000000"/>
        </w:rPr>
        <w:t>, zgodnie z zawartym porozumieniem.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750 zwiększa się łącznie o kwotę 26.950</w:t>
      </w:r>
      <w:r>
        <w:rPr>
          <w:rFonts w:eastAsia="Times New Roman" w:cs="Times New Roman"/>
          <w:color w:val="000000"/>
          <w:szCs w:val="20"/>
          <w:u w:color="000000"/>
        </w:rPr>
        <w:t xml:space="preserve"> zł plan w Wydziale Administracyjnym</w:t>
      </w:r>
      <w:r>
        <w:rPr>
          <w:rFonts w:eastAsia="Times New Roman" w:cs="Times New Roman"/>
          <w:color w:val="000000"/>
          <w:szCs w:val="20"/>
          <w:u w:color="000000"/>
        </w:rPr>
        <w:t>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75023 o kwotę 4.000 zł w celu dofinansowania kosztów zakupu paliwa do samochodu służbowego </w:t>
      </w:r>
      <w:r>
        <w:rPr>
          <w:rFonts w:eastAsia="Times New Roman" w:cs="Times New Roman"/>
          <w:color w:val="000000"/>
          <w:szCs w:val="20"/>
          <w:u w:color="000000"/>
        </w:rPr>
        <w:t>wykorzystywanego przez pracowników Wydziału Inżynierii Środowiska do przeprowadzania interwencji w terenie;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75095 o kwotę 22.950 zł w celu dofinansowania kosztów realizacji zadań dotyczących zabezpieczenia pobytu na terenie miasta ludności uchodźczej z terytorium Ukrainy; 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801, rozdz. 80195 zwiększa się plan o kwotę 51.467 zł w celu </w:t>
      </w:r>
      <w:r>
        <w:rPr>
          <w:rFonts w:eastAsia="Times New Roman" w:cs="Times New Roman"/>
          <w:color w:val="000000"/>
          <w:szCs w:val="20"/>
          <w:u w:color="000000"/>
        </w:rPr>
        <w:t>s</w:t>
      </w:r>
      <w:r>
        <w:rPr>
          <w:rFonts w:eastAsia="Times New Roman" w:cs="Times New Roman"/>
          <w:color w:val="000000"/>
          <w:szCs w:val="20"/>
          <w:u w:color="000000"/>
        </w:rPr>
        <w:t>finansowania kosztów wkładu własnego w ramach przedsięwzięcia Ministra Edukacji i Nauki pn. "Poznaj Polskę", w tym: w Szkole Podstawowej nr 4 (860 zł), Szkole Podstawowej nr 16 (22.245 zł), Szkole Podstawowej nr 21 (1.450 zł), Szkole Podstawowej nr 32 (20.707 zł) oraz w Szkole Podstawowej nr 33 (6.205 zł);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851, rozdz. 85154 zwiększa się o kwotę 952.310 zł plan w Wydziale Polityki Społecznej w celu dofinansowania kosztów realizacji zadań wynikających z </w:t>
      </w:r>
      <w:r>
        <w:rPr>
          <w:rFonts w:eastAsia="Times New Roman" w:cs="Times New Roman"/>
          <w:color w:val="000000"/>
          <w:szCs w:val="20"/>
          <w:u w:color="000000"/>
        </w:rPr>
        <w:t>Gminnego Programu Profilaktyki i Rozwiązywania Problemów Alkoholowych oraz Przeciwdziałania Narkomanii w Bytomiu na 2023 rok</w:t>
      </w:r>
      <w:r>
        <w:rPr>
          <w:rFonts w:eastAsia="Times New Roman" w:cs="Times New Roman"/>
          <w:color w:val="000000"/>
          <w:szCs w:val="20"/>
          <w:u w:color="000000"/>
        </w:rPr>
        <w:t>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27" w:right="0" w:hanging="198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85203 zwiększa się o kwotę 20.000 zł plan w Wydziale Polityki Społecznej w celu dofinansowania kosztów bieżącej działalności</w:t>
      </w:r>
      <w:r>
        <w:rPr>
          <w:rFonts w:eastAsia="Times New Roman" w:cs="Times New Roman"/>
          <w:color w:val="000000"/>
          <w:szCs w:val="20"/>
          <w:u w:color="000000"/>
        </w:rPr>
        <w:t xml:space="preserve"> z </w:t>
      </w:r>
      <w:r>
        <w:rPr>
          <w:rFonts w:eastAsia="Times New Roman" w:cs="Times New Roman"/>
          <w:color w:val="000000"/>
          <w:szCs w:val="20"/>
          <w:u w:color="000000"/>
        </w:rPr>
        <w:t>zakres</w:t>
      </w:r>
      <w:r>
        <w:rPr>
          <w:rFonts w:eastAsia="Times New Roman" w:cs="Times New Roman"/>
          <w:color w:val="000000"/>
          <w:szCs w:val="20"/>
          <w:u w:color="000000"/>
        </w:rPr>
        <w:t>u</w:t>
      </w:r>
      <w:r>
        <w:rPr>
          <w:rFonts w:eastAsia="Times New Roman" w:cs="Times New Roman"/>
          <w:color w:val="000000"/>
          <w:szCs w:val="20"/>
          <w:u w:color="000000"/>
        </w:rPr>
        <w:t xml:space="preserve"> pomocy społecznej w jednostkach nadzorowanych przez Wydział;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85230 zmniejsza się o kwotę 670.998 zł plan w Miejskim Ośrodku Pomocy Rodzinie w związku z uzyskaniem dofinansowania w ramach dotacji celowej z budżetu państwa na realizację rządowego programu pn.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"Posiłek w szkole i w domu" i uwolnieniem części środków zabezpieczonych na </w:t>
      </w:r>
      <w:r>
        <w:rPr>
          <w:rFonts w:eastAsia="Times New Roman" w:cs="Times New Roman"/>
          <w:color w:val="000000"/>
          <w:szCs w:val="20"/>
          <w:u w:color="000000"/>
        </w:rPr>
        <w:t>ten cel</w:t>
      </w:r>
      <w:r>
        <w:rPr>
          <w:rFonts w:eastAsia="Times New Roman" w:cs="Times New Roman"/>
          <w:color w:val="000000"/>
          <w:szCs w:val="20"/>
          <w:u w:color="000000"/>
        </w:rPr>
        <w:t>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855: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85508 zwiększa się o kwotę 670.998 zł plan w Miejskim Ośrodku Pomocy Rodzinie z przeznaczeniem na dofinansowanie kosztów wypłaty świadczeń dla rodzin zastępczych, rodzinnych domów dziecka oraz usamodzielnian</w:t>
      </w:r>
      <w:r>
        <w:rPr>
          <w:rFonts w:eastAsia="Times New Roman" w:cs="Times New Roman"/>
          <w:color w:val="000000"/>
          <w:szCs w:val="20"/>
          <w:u w:color="000000"/>
        </w:rPr>
        <w:t>ych</w:t>
      </w:r>
      <w:r>
        <w:rPr>
          <w:rFonts w:eastAsia="Times New Roman" w:cs="Times New Roman"/>
          <w:color w:val="000000"/>
          <w:szCs w:val="20"/>
          <w:u w:color="000000"/>
        </w:rPr>
        <w:t xml:space="preserve"> wychowanków pieczy zastępczej;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85516 zmniejsza się o kwotę 20.000 zł plan w Wydziale Polityki Społecznej w związku z niższym niż pierwotnie planowano wydatkowaniem środków </w:t>
      </w:r>
      <w:r>
        <w:rPr>
          <w:rFonts w:eastAsia="Times New Roman" w:cs="Times New Roman"/>
          <w:color w:val="000000"/>
          <w:szCs w:val="20"/>
          <w:u w:color="000000"/>
        </w:rPr>
        <w:t xml:space="preserve">w ramach umowy zawartej z podmiotem prywatnym </w:t>
      </w:r>
      <w:r>
        <w:rPr>
          <w:rFonts w:eastAsia="Times New Roman" w:cs="Times New Roman"/>
          <w:color w:val="000000"/>
          <w:szCs w:val="20"/>
          <w:u w:color="000000"/>
        </w:rPr>
        <w:t>na realizację zadań z zakresu opieki nad dzieckiem w wieku do lat 3;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900, rozdz. 90095</w:t>
      </w:r>
      <w:r>
        <w:rPr>
          <w:rFonts w:eastAsia="Times New Roman" w:cs="Times New Roman"/>
          <w:color w:val="000000"/>
          <w:szCs w:val="20"/>
          <w:u w:color="000000"/>
        </w:rPr>
        <w:t>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zmniejsza się</w:t>
      </w:r>
      <w:r>
        <w:rPr>
          <w:rFonts w:eastAsia="Times New Roman" w:cs="Times New Roman"/>
          <w:color w:val="000000"/>
          <w:szCs w:val="20"/>
          <w:u w:color="000000"/>
        </w:rPr>
        <w:t xml:space="preserve"> o</w:t>
      </w:r>
      <w:r>
        <w:rPr>
          <w:rFonts w:eastAsia="Times New Roman" w:cs="Times New Roman"/>
          <w:color w:val="000000"/>
          <w:szCs w:val="20"/>
          <w:u w:color="000000"/>
        </w:rPr>
        <w:t xml:space="preserve"> kwotę 4.000 zł </w:t>
      </w:r>
      <w:r>
        <w:rPr>
          <w:rFonts w:eastAsia="Times New Roman" w:cs="Times New Roman"/>
          <w:color w:val="000000"/>
          <w:szCs w:val="20"/>
          <w:u w:color="000000"/>
        </w:rPr>
        <w:t xml:space="preserve">plan w </w:t>
      </w:r>
      <w:r>
        <w:rPr>
          <w:rFonts w:eastAsia="Times New Roman" w:cs="Times New Roman"/>
          <w:color w:val="000000"/>
          <w:szCs w:val="20"/>
          <w:u w:color="000000"/>
        </w:rPr>
        <w:t>Wydziale Inżynierii Środowiska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związku z przekazaniem zadania dotyczącego zakupu paliwa do samochodu służbowego do Wydziału Administracyjnego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zwiększa się o 137.700 zł plan w Wydziale Nadzoru Właścicielskiego w celu dofinansowania kosztów związanych z dysponowaniem mieniem komunalnym, w tym zakupu energii;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801 zwiększa się plan łącznie o kwotę 91.703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w rozdz. 80115 o kwotę 3.011 zł w Zespole Szkół Technicznych z przeznaczeniem na dofinansowanie kosztów realizacji projektów edukacyjnych finansowanych ze środków Fundacji Rozwoju Systemu Edukacji  w ramach programu Erasmus+,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" Staże zawodowe dla uczniów i absolwentów ZST" o kwotę 1.501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Razem w</w:t>
      </w:r>
      <w:r>
        <w:rPr>
          <w:rFonts w:eastAsia="Times New Roman" w:cs="Times New Roman"/>
          <w:color w:val="000000"/>
          <w:szCs w:val="20"/>
          <w:u w:color="000000"/>
        </w:rPr>
        <w:t>ygrywamy” o kwotę 1.510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80195 o kwotę 88.692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59.692</w:t>
      </w:r>
      <w:r>
        <w:rPr>
          <w:rFonts w:eastAsia="Times New Roman" w:cs="Times New Roman"/>
          <w:color w:val="000000"/>
          <w:szCs w:val="20"/>
          <w:u w:color="000000"/>
        </w:rPr>
        <w:t xml:space="preserve"> zł</w:t>
      </w:r>
      <w:r>
        <w:rPr>
          <w:rFonts w:eastAsia="Times New Roman" w:cs="Times New Roman"/>
          <w:color w:val="000000"/>
          <w:szCs w:val="20"/>
          <w:u w:color="000000"/>
        </w:rPr>
        <w:t xml:space="preserve"> w celu sfinansowania kosztów wkładu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własnego </w:t>
      </w:r>
      <w:r>
        <w:rPr>
          <w:rFonts w:eastAsia="Times New Roman" w:cs="Times New Roman"/>
          <w:color w:val="000000"/>
          <w:szCs w:val="20"/>
          <w:u w:color="000000"/>
        </w:rPr>
        <w:t xml:space="preserve">w ramach </w:t>
      </w:r>
      <w:r>
        <w:rPr>
          <w:rFonts w:eastAsia="Times New Roman" w:cs="Times New Roman"/>
          <w:color w:val="000000"/>
          <w:szCs w:val="20"/>
          <w:u w:color="000000"/>
        </w:rPr>
        <w:t>realizacj</w:t>
      </w:r>
      <w:r>
        <w:rPr>
          <w:rFonts w:eastAsia="Times New Roman" w:cs="Times New Roman"/>
          <w:color w:val="000000"/>
          <w:szCs w:val="20"/>
          <w:u w:color="000000"/>
        </w:rPr>
        <w:t>i</w:t>
      </w:r>
      <w:r>
        <w:rPr>
          <w:rFonts w:eastAsia="Times New Roman" w:cs="Times New Roman"/>
          <w:color w:val="000000"/>
          <w:szCs w:val="20"/>
          <w:u w:color="000000"/>
        </w:rPr>
        <w:t xml:space="preserve"> przedsięwzięcia Ministra Edukacji i Nauki pn.</w:t>
      </w:r>
      <w:r>
        <w:rPr>
          <w:rFonts w:eastAsia="Times New Roman" w:cs="Times New Roman"/>
          <w:color w:val="000000"/>
          <w:szCs w:val="20"/>
          <w:u w:color="000000"/>
        </w:rPr>
        <w:t xml:space="preserve"> "Poznaj Polskę"</w:t>
      </w:r>
      <w:r>
        <w:rPr>
          <w:rFonts w:eastAsia="Times New Roman" w:cs="Times New Roman"/>
          <w:color w:val="000000"/>
          <w:szCs w:val="20"/>
          <w:u w:color="000000"/>
        </w:rPr>
        <w:t>, w tym: w Zespole Szkół Mechaniczno-Elektronicznych (4.277 zł), Zespole Szkół Technicznych (23.675 zł), Zespole Szkół Gastronomiczno-Hotelarskich (11.375 zł), Technikum nr 4 (15.300 zł), Szkole Podstawowej Specjalnej nr 40 (1.324 zł), w Branżowej Szkole I Stopnia nr 8 (3.741 zł),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kwotę 29.000 zł w Wydziale Edukacji w celu dofinansowania </w:t>
      </w:r>
      <w:r>
        <w:rPr>
          <w:rFonts w:eastAsia="Times New Roman" w:cs="Times New Roman"/>
          <w:color w:val="000000"/>
          <w:szCs w:val="20"/>
          <w:u w:color="000000"/>
        </w:rPr>
        <w:t>kosztów bieżącej działalności;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852, rozdz. 85202 zwiększa się o kwotę 13.244 zł plan w Domu Pomocy Społecznej "Wędrowiec" w celu dofinansowania kosztów zapłaty składek na ubezpieczeni</w:t>
      </w:r>
      <w:r>
        <w:rPr>
          <w:rFonts w:eastAsia="Times New Roman" w:cs="Times New Roman"/>
          <w:color w:val="000000"/>
          <w:szCs w:val="20"/>
          <w:u w:color="000000"/>
        </w:rPr>
        <w:t>a</w:t>
      </w:r>
      <w:r>
        <w:rPr>
          <w:rFonts w:eastAsia="Times New Roman" w:cs="Times New Roman"/>
          <w:color w:val="000000"/>
          <w:szCs w:val="20"/>
          <w:u w:color="000000"/>
        </w:rPr>
        <w:t xml:space="preserve"> społeczne;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 w dziale 853, rozdz. 85333 zwiększa się o kwotę 2.342 zł plan w Powiatowym Urzędzie Pracy w celu dofinansowania kosztów realizacji </w:t>
      </w:r>
      <w:r>
        <w:rPr>
          <w:rFonts w:eastAsia="Times New Roman" w:cs="Times New Roman"/>
          <w:color w:val="000000"/>
          <w:szCs w:val="20"/>
          <w:u w:color="000000"/>
        </w:rPr>
        <w:t>projektu</w:t>
      </w:r>
      <w:r>
        <w:rPr>
          <w:rFonts w:eastAsia="Times New Roman" w:cs="Times New Roman"/>
          <w:color w:val="000000"/>
          <w:szCs w:val="20"/>
          <w:u w:color="000000"/>
        </w:rPr>
        <w:t xml:space="preserve"> współfinansowan</w:t>
      </w:r>
      <w:r>
        <w:rPr>
          <w:rFonts w:eastAsia="Times New Roman" w:cs="Times New Roman"/>
          <w:color w:val="000000"/>
          <w:szCs w:val="20"/>
          <w:u w:color="000000"/>
        </w:rPr>
        <w:t>ego</w:t>
      </w:r>
      <w:r>
        <w:rPr>
          <w:rFonts w:eastAsia="Times New Roman" w:cs="Times New Roman"/>
          <w:color w:val="000000"/>
          <w:szCs w:val="20"/>
          <w:u w:color="000000"/>
        </w:rPr>
        <w:t xml:space="preserve"> ze środków Europejskiego Funduszu Społecznego pn. "Podmiotowy System Finansowania".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 3, 4,7,8 wraz z załącznikami nr 4, 5, 7 i 12 do uchwały nr LXXII/912/22 Rady Miejskiej w Bytomiu z dnia 19 grudnia 2022 r. w sprawie uchwały budżetowej miasta Bytomia na 2023 rok w związku z dokonanymi zmianami kwot planowanych przychodów, dochodów i wydatków oraz dotacji planowanych do udzielenia z budżetu miasta Bytomia w 2023 roku.</w:t>
      </w:r>
    </w:p>
    <w:sectPr>
      <w:footerReference w:type="default" r:id="rId13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E9BB1CDA-E3F0-42FC-B525-84060CDEA6A1.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E9BB1CDA-E3F0-42FC-B525-84060CDEA6A1.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E9BB1CDA-E3F0-42FC-B525-84060CDEA6A1.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E9BB1CDA-E3F0-42FC-B525-84060CDEA6A1.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E9BB1CDA-E3F0-42FC-B525-84060CDEA6A1.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E9BB1CDA-E3F0-42FC-B525-84060CDEA6A1.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theme" Target="theme/theme1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budżetową miasta Bytomia na 2023^rok</dc:subject>
  <dc:creator>ssokolowska</dc:creator>
  <cp:lastModifiedBy>ssokolowska</cp:lastModifiedBy>
  <cp:revision>1</cp:revision>
  <dcterms:created xsi:type="dcterms:W3CDTF">2023-04-13T13:34:55Z</dcterms:created>
  <dcterms:modified xsi:type="dcterms:W3CDTF">2023-04-13T13:34:55Z</dcterms:modified>
  <cp:category>Akt prawny</cp:category>
</cp:coreProperties>
</file>