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1667"/>
        <w:tblW w:w="10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441"/>
        <w:gridCol w:w="1056"/>
        <w:gridCol w:w="1480"/>
        <w:gridCol w:w="1620"/>
        <w:gridCol w:w="1198"/>
        <w:gridCol w:w="846"/>
      </w:tblGrid>
      <w:tr w:rsidR="00406225" w:rsidRPr="00B927BF" w:rsidTr="00406225">
        <w:trPr>
          <w:trHeight w:val="349"/>
        </w:trPr>
        <w:tc>
          <w:tcPr>
            <w:tcW w:w="4441" w:type="dxa"/>
          </w:tcPr>
          <w:p w:rsidR="00406225" w:rsidRPr="00B927BF" w:rsidRDefault="00406225" w:rsidP="00FF56CD">
            <w:pPr>
              <w:pStyle w:val="Nagwek1"/>
              <w:jc w:val="left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Czego dotyczy skarga</w:t>
            </w:r>
            <w:r w:rsidR="00F4213F">
              <w:rPr>
                <w:rFonts w:ascii="Arial" w:hAnsi="Arial" w:cs="Arial"/>
                <w:b w:val="0"/>
                <w:bCs/>
              </w:rPr>
              <w:t>/wniosek</w:t>
            </w:r>
          </w:p>
        </w:tc>
        <w:tc>
          <w:tcPr>
            <w:tcW w:w="1056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zasadna</w:t>
            </w:r>
          </w:p>
        </w:tc>
        <w:tc>
          <w:tcPr>
            <w:tcW w:w="1480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bezzasadna</w:t>
            </w:r>
          </w:p>
        </w:tc>
        <w:tc>
          <w:tcPr>
            <w:tcW w:w="1620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informacyjnie</w:t>
            </w:r>
          </w:p>
        </w:tc>
        <w:tc>
          <w:tcPr>
            <w:tcW w:w="1198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bez biegu</w:t>
            </w:r>
          </w:p>
        </w:tc>
        <w:tc>
          <w:tcPr>
            <w:tcW w:w="846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suma</w:t>
            </w:r>
          </w:p>
        </w:tc>
      </w:tr>
      <w:tr w:rsidR="00406225" w:rsidRPr="00B927BF" w:rsidTr="00406225">
        <w:trPr>
          <w:trHeight w:val="349"/>
        </w:trPr>
        <w:tc>
          <w:tcPr>
            <w:tcW w:w="4441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1056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1480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1620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1198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846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</w:tr>
      <w:tr w:rsidR="00406225" w:rsidRPr="00B927BF" w:rsidTr="006E06F5">
        <w:trPr>
          <w:trHeight w:val="676"/>
        </w:trPr>
        <w:tc>
          <w:tcPr>
            <w:tcW w:w="4441" w:type="dxa"/>
          </w:tcPr>
          <w:p w:rsidR="00406225" w:rsidRPr="00A80D72" w:rsidRDefault="00406225" w:rsidP="008E2B7E">
            <w:pPr>
              <w:pStyle w:val="Nagwek1"/>
              <w:jc w:val="left"/>
              <w:rPr>
                <w:rFonts w:ascii="Arial" w:hAnsi="Arial" w:cs="Arial"/>
                <w:sz w:val="28"/>
              </w:rPr>
            </w:pPr>
            <w:r w:rsidRPr="00A80D72">
              <w:rPr>
                <w:rFonts w:ascii="Arial" w:hAnsi="Arial" w:cs="Arial"/>
                <w:sz w:val="28"/>
              </w:rPr>
              <w:t xml:space="preserve">I. </w:t>
            </w:r>
            <w:r w:rsidR="006F4C74">
              <w:rPr>
                <w:rFonts w:ascii="Arial" w:hAnsi="Arial" w:cs="Arial"/>
                <w:sz w:val="28"/>
              </w:rPr>
              <w:t>Skargi na n</w:t>
            </w:r>
            <w:r w:rsidRPr="00A80D72">
              <w:rPr>
                <w:rFonts w:ascii="Arial" w:hAnsi="Arial" w:cs="Arial"/>
                <w:sz w:val="28"/>
              </w:rPr>
              <w:t>iewłaściwe działanie wydziałów Urzędu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A80D72" w:rsidRDefault="00406225" w:rsidP="008E2B7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06225" w:rsidRPr="00B927BF" w:rsidTr="00406225">
        <w:trPr>
          <w:trHeight w:val="314"/>
        </w:trPr>
        <w:tc>
          <w:tcPr>
            <w:tcW w:w="4441" w:type="dxa"/>
          </w:tcPr>
          <w:p w:rsidR="00406225" w:rsidRPr="00B927BF" w:rsidRDefault="00585097" w:rsidP="00880426">
            <w:pPr>
              <w:pStyle w:val="Nagwek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 w:rsidRPr="00B927BF">
              <w:rPr>
                <w:rFonts w:ascii="Arial" w:hAnsi="Arial" w:cs="Arial"/>
                <w:b w:val="0"/>
                <w:bCs/>
                <w:sz w:val="22"/>
              </w:rPr>
              <w:t xml:space="preserve">Wydział </w:t>
            </w:r>
            <w:r w:rsidR="00880426">
              <w:rPr>
                <w:rFonts w:ascii="Arial" w:hAnsi="Arial" w:cs="Arial"/>
                <w:b w:val="0"/>
                <w:bCs/>
                <w:sz w:val="22"/>
              </w:rPr>
              <w:t>Komunikacji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880426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1620" w:type="dxa"/>
            <w:vAlign w:val="center"/>
          </w:tcPr>
          <w:p w:rsidR="00406225" w:rsidRPr="00C24EB8" w:rsidRDefault="00880426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880426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406225" w:rsidRPr="00B927BF" w:rsidTr="00585097">
        <w:trPr>
          <w:trHeight w:val="522"/>
        </w:trPr>
        <w:tc>
          <w:tcPr>
            <w:tcW w:w="4441" w:type="dxa"/>
          </w:tcPr>
          <w:p w:rsidR="00406225" w:rsidRPr="00B927BF" w:rsidRDefault="00406225" w:rsidP="008E2B7E">
            <w:pPr>
              <w:pStyle w:val="Nagwek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 w:rsidRPr="00B927BF">
              <w:rPr>
                <w:rFonts w:ascii="Arial" w:hAnsi="Arial" w:cs="Arial"/>
                <w:b w:val="0"/>
                <w:bCs/>
                <w:sz w:val="22"/>
              </w:rPr>
              <w:t>Biuro Miejskiego Konserwatora Zabytków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880426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620" w:type="dxa"/>
            <w:vAlign w:val="center"/>
          </w:tcPr>
          <w:p w:rsidR="00406225" w:rsidRPr="00C24EB8" w:rsidRDefault="00406225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880426" w:rsidP="008E2B7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</w:tr>
      <w:tr w:rsidR="00406225" w:rsidRPr="00B927BF" w:rsidTr="00585097">
        <w:trPr>
          <w:trHeight w:val="522"/>
        </w:trPr>
        <w:tc>
          <w:tcPr>
            <w:tcW w:w="4441" w:type="dxa"/>
          </w:tcPr>
          <w:p w:rsidR="00406225" w:rsidRPr="00B927BF" w:rsidRDefault="00880426" w:rsidP="008E2B7E">
            <w:pPr>
              <w:pStyle w:val="Nagwek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>Wydział Poboru i Windykacji Dochodów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412DCA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620" w:type="dxa"/>
            <w:vAlign w:val="center"/>
          </w:tcPr>
          <w:p w:rsidR="00406225" w:rsidRPr="00C24EB8" w:rsidRDefault="00406225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880426" w:rsidP="008E2B7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</w:tr>
      <w:tr w:rsidR="00406225" w:rsidRPr="00B927BF" w:rsidTr="00406225">
        <w:trPr>
          <w:trHeight w:val="418"/>
        </w:trPr>
        <w:tc>
          <w:tcPr>
            <w:tcW w:w="4441" w:type="dxa"/>
          </w:tcPr>
          <w:p w:rsidR="00406225" w:rsidRPr="00B927BF" w:rsidRDefault="00406225" w:rsidP="006F4C74">
            <w:pPr>
              <w:pStyle w:val="Nagwek1"/>
              <w:jc w:val="left"/>
              <w:rPr>
                <w:rFonts w:ascii="Arial" w:hAnsi="Arial" w:cs="Arial"/>
                <w:b w:val="0"/>
                <w:bCs/>
                <w:sz w:val="28"/>
              </w:rPr>
            </w:pPr>
            <w:r w:rsidRPr="00B927BF">
              <w:rPr>
                <w:rFonts w:ascii="Arial" w:hAnsi="Arial" w:cs="Arial"/>
                <w:sz w:val="28"/>
              </w:rPr>
              <w:t xml:space="preserve">II. </w:t>
            </w:r>
            <w:r w:rsidR="006F4C74">
              <w:rPr>
                <w:rFonts w:ascii="Arial" w:hAnsi="Arial" w:cs="Arial"/>
                <w:sz w:val="28"/>
              </w:rPr>
              <w:t>Skargi na d</w:t>
            </w:r>
            <w:r w:rsidRPr="00B927BF">
              <w:rPr>
                <w:rFonts w:ascii="Arial" w:hAnsi="Arial" w:cs="Arial"/>
                <w:sz w:val="28"/>
              </w:rPr>
              <w:t xml:space="preserve">ziałania </w:t>
            </w:r>
            <w:r w:rsidR="006F4C74">
              <w:rPr>
                <w:rFonts w:ascii="Arial" w:hAnsi="Arial" w:cs="Arial"/>
                <w:sz w:val="28"/>
              </w:rPr>
              <w:t>samorządowych</w:t>
            </w:r>
            <w:r w:rsidRPr="00B927BF">
              <w:rPr>
                <w:rFonts w:ascii="Arial" w:hAnsi="Arial" w:cs="Arial"/>
                <w:sz w:val="28"/>
              </w:rPr>
              <w:t xml:space="preserve"> jednostek</w:t>
            </w:r>
            <w:r w:rsidR="006F4C74">
              <w:rPr>
                <w:rFonts w:ascii="Arial" w:hAnsi="Arial" w:cs="Arial"/>
                <w:sz w:val="28"/>
              </w:rPr>
              <w:t xml:space="preserve"> organizacyjnych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06225" w:rsidRPr="00B927BF" w:rsidTr="00406225">
        <w:trPr>
          <w:trHeight w:val="349"/>
        </w:trPr>
        <w:tc>
          <w:tcPr>
            <w:tcW w:w="4441" w:type="dxa"/>
          </w:tcPr>
          <w:p w:rsidR="00406225" w:rsidRPr="00B927BF" w:rsidRDefault="00406225" w:rsidP="008E2B7E">
            <w:pPr>
              <w:pStyle w:val="Nagwek1"/>
              <w:numPr>
                <w:ilvl w:val="0"/>
                <w:numId w:val="3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 w:rsidRPr="00B927BF">
              <w:rPr>
                <w:rFonts w:ascii="Arial" w:hAnsi="Arial" w:cs="Arial"/>
                <w:b w:val="0"/>
                <w:bCs/>
                <w:sz w:val="22"/>
              </w:rPr>
              <w:t>Bytomskie Mieszkania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880426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162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880426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06225" w:rsidRPr="00B927BF" w:rsidTr="00406225">
        <w:trPr>
          <w:trHeight w:val="349"/>
        </w:trPr>
        <w:tc>
          <w:tcPr>
            <w:tcW w:w="4441" w:type="dxa"/>
          </w:tcPr>
          <w:p w:rsidR="00406225" w:rsidRPr="00B927BF" w:rsidRDefault="00880426" w:rsidP="00585097">
            <w:pPr>
              <w:pStyle w:val="Nagwek1"/>
              <w:numPr>
                <w:ilvl w:val="0"/>
                <w:numId w:val="3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>Straż Miejska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406225" w:rsidRPr="00C24EB8" w:rsidRDefault="00880426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880426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16AC" w:rsidRPr="00B927BF" w:rsidTr="00406225">
        <w:trPr>
          <w:trHeight w:val="418"/>
        </w:trPr>
        <w:tc>
          <w:tcPr>
            <w:tcW w:w="4441" w:type="dxa"/>
          </w:tcPr>
          <w:p w:rsidR="004916AC" w:rsidRPr="00B927BF" w:rsidRDefault="004916AC" w:rsidP="008E2B7E">
            <w:pPr>
              <w:pStyle w:val="Nagwek1"/>
              <w:jc w:val="left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III. Wnioski</w:t>
            </w:r>
          </w:p>
        </w:tc>
        <w:tc>
          <w:tcPr>
            <w:tcW w:w="1056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16AC" w:rsidRPr="00B927BF" w:rsidTr="00406225">
        <w:trPr>
          <w:trHeight w:val="418"/>
        </w:trPr>
        <w:tc>
          <w:tcPr>
            <w:tcW w:w="4441" w:type="dxa"/>
          </w:tcPr>
          <w:p w:rsidR="004916AC" w:rsidRPr="004916AC" w:rsidRDefault="004916AC" w:rsidP="004916AC">
            <w:pPr>
              <w:pStyle w:val="Nagwek1"/>
              <w:numPr>
                <w:ilvl w:val="0"/>
                <w:numId w:val="11"/>
              </w:numPr>
              <w:jc w:val="left"/>
              <w:rPr>
                <w:rFonts w:ascii="Arial" w:hAnsi="Arial" w:cs="Arial"/>
                <w:b w:val="0"/>
                <w:sz w:val="22"/>
                <w:szCs w:val="22"/>
              </w:rPr>
            </w:pPr>
            <w:r w:rsidRPr="004916AC">
              <w:rPr>
                <w:rFonts w:ascii="Arial" w:hAnsi="Arial" w:cs="Arial"/>
                <w:b w:val="0"/>
                <w:sz w:val="22"/>
                <w:szCs w:val="22"/>
              </w:rPr>
              <w:t>Poprawa bazy ewidencji gruntów i budynków</w:t>
            </w:r>
          </w:p>
        </w:tc>
        <w:tc>
          <w:tcPr>
            <w:tcW w:w="1056" w:type="dxa"/>
            <w:vAlign w:val="center"/>
          </w:tcPr>
          <w:p w:rsidR="004916AC" w:rsidRPr="004916AC" w:rsidRDefault="004916AC" w:rsidP="008E2B7E">
            <w:pPr>
              <w:pStyle w:val="Nagwek1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4916AC">
              <w:rPr>
                <w:rFonts w:ascii="Arial" w:hAnsi="Arial" w:cs="Arial"/>
                <w:b w:val="0"/>
                <w:sz w:val="22"/>
                <w:szCs w:val="22"/>
              </w:rPr>
              <w:t>1</w:t>
            </w:r>
          </w:p>
        </w:tc>
        <w:tc>
          <w:tcPr>
            <w:tcW w:w="1480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06225" w:rsidRPr="00B927BF" w:rsidTr="00406225">
        <w:trPr>
          <w:trHeight w:val="418"/>
        </w:trPr>
        <w:tc>
          <w:tcPr>
            <w:tcW w:w="4441" w:type="dxa"/>
          </w:tcPr>
          <w:p w:rsidR="00406225" w:rsidRPr="00B927BF" w:rsidRDefault="00406225" w:rsidP="008E2B7E">
            <w:pPr>
              <w:pStyle w:val="Nagwek1"/>
              <w:jc w:val="left"/>
              <w:rPr>
                <w:rFonts w:ascii="Arial" w:hAnsi="Arial" w:cs="Arial"/>
                <w:sz w:val="28"/>
              </w:rPr>
            </w:pPr>
            <w:r w:rsidRPr="00B927BF">
              <w:rPr>
                <w:rFonts w:ascii="Arial" w:hAnsi="Arial" w:cs="Arial"/>
                <w:sz w:val="28"/>
              </w:rPr>
              <w:t>SUMA</w:t>
            </w:r>
          </w:p>
        </w:tc>
        <w:tc>
          <w:tcPr>
            <w:tcW w:w="1056" w:type="dxa"/>
            <w:vAlign w:val="center"/>
          </w:tcPr>
          <w:p w:rsidR="00406225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480" w:type="dxa"/>
            <w:vAlign w:val="center"/>
          </w:tcPr>
          <w:p w:rsidR="00406225" w:rsidRPr="00C24EB8" w:rsidRDefault="00412DCA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620" w:type="dxa"/>
            <w:vAlign w:val="center"/>
          </w:tcPr>
          <w:p w:rsidR="00406225" w:rsidRPr="00C24EB8" w:rsidRDefault="00412DCA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</w:tbl>
    <w:p w:rsidR="00201AE2" w:rsidRPr="00C97060" w:rsidRDefault="00406225" w:rsidP="00C97060">
      <w:pPr>
        <w:pStyle w:val="Tekstpodstawowy"/>
        <w:spacing w:after="360" w:line="360" w:lineRule="auto"/>
        <w:jc w:val="left"/>
        <w:rPr>
          <w:rFonts w:ascii="Arial" w:hAnsi="Arial" w:cs="Arial"/>
        </w:rPr>
      </w:pPr>
      <w:r w:rsidRPr="00B927BF">
        <w:rPr>
          <w:rFonts w:ascii="Arial" w:hAnsi="Arial" w:cs="Arial"/>
          <w:b/>
          <w:bCs/>
        </w:rPr>
        <w:t>ANALIZA SKARG I WNIOSKÓW ZAREJESTROWANYCH W CENTRAL</w:t>
      </w:r>
      <w:r w:rsidR="00F962C6">
        <w:rPr>
          <w:rFonts w:ascii="Arial" w:hAnsi="Arial" w:cs="Arial"/>
          <w:b/>
          <w:bCs/>
        </w:rPr>
        <w:t xml:space="preserve">NYM REJESTRZE SKARG I WNIOSKÓW </w:t>
      </w:r>
      <w:r w:rsidRPr="00B927BF">
        <w:rPr>
          <w:rFonts w:ascii="Arial" w:hAnsi="Arial" w:cs="Arial"/>
          <w:b/>
          <w:bCs/>
        </w:rPr>
        <w:t xml:space="preserve">W </w:t>
      </w:r>
      <w:r w:rsidR="00D96E5D">
        <w:rPr>
          <w:rFonts w:ascii="Arial" w:hAnsi="Arial" w:cs="Arial"/>
          <w:b/>
          <w:bCs/>
        </w:rPr>
        <w:t>2022</w:t>
      </w:r>
      <w:r w:rsidRPr="00B927BF">
        <w:rPr>
          <w:rFonts w:ascii="Arial" w:hAnsi="Arial" w:cs="Arial"/>
          <w:b/>
          <w:bCs/>
        </w:rPr>
        <w:t xml:space="preserve"> ROKU</w:t>
      </w:r>
    </w:p>
    <w:p w:rsidR="00406225" w:rsidRPr="00B927BF" w:rsidRDefault="00E73A56" w:rsidP="007B7D97">
      <w:pPr>
        <w:spacing w:after="3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665279">
        <w:rPr>
          <w:rFonts w:ascii="Arial" w:hAnsi="Arial" w:cs="Arial"/>
          <w:sz w:val="24"/>
          <w:szCs w:val="24"/>
        </w:rPr>
        <w:t>Postępowanie w sprawach</w:t>
      </w:r>
      <w:r w:rsidR="00406225" w:rsidRPr="00B927BF">
        <w:rPr>
          <w:rFonts w:ascii="Arial" w:hAnsi="Arial" w:cs="Arial"/>
          <w:sz w:val="24"/>
          <w:szCs w:val="24"/>
        </w:rPr>
        <w:t xml:space="preserve"> skarg i wniosków uregulowane zostało przepisami rozdziału VIII ustawy z dnia 14 czerwca 1960 roku Kodeks postępowania administracyjnego</w:t>
      </w:r>
      <w:r w:rsidR="00846D79">
        <w:rPr>
          <w:rFonts w:ascii="Arial" w:hAnsi="Arial" w:cs="Arial"/>
          <w:sz w:val="24"/>
          <w:szCs w:val="24"/>
        </w:rPr>
        <w:t xml:space="preserve"> (Kpa)</w:t>
      </w:r>
      <w:r w:rsidR="00406225" w:rsidRPr="00B927BF">
        <w:rPr>
          <w:rFonts w:ascii="Arial" w:hAnsi="Arial" w:cs="Arial"/>
          <w:sz w:val="24"/>
          <w:szCs w:val="24"/>
        </w:rPr>
        <w:t>. Rozporządzenie Rady Ministrów z dnia 8 styczn</w:t>
      </w:r>
      <w:r w:rsidR="00B927BF">
        <w:rPr>
          <w:rFonts w:ascii="Arial" w:hAnsi="Arial" w:cs="Arial"/>
          <w:sz w:val="24"/>
          <w:szCs w:val="24"/>
        </w:rPr>
        <w:t xml:space="preserve">ia 2002 r. </w:t>
      </w:r>
      <w:r w:rsidR="00665279">
        <w:rPr>
          <w:rFonts w:ascii="Arial" w:hAnsi="Arial" w:cs="Arial"/>
          <w:sz w:val="24"/>
          <w:szCs w:val="24"/>
        </w:rPr>
        <w:t>określa</w:t>
      </w:r>
      <w:r w:rsidR="00B927BF">
        <w:rPr>
          <w:rFonts w:ascii="Arial" w:hAnsi="Arial" w:cs="Arial"/>
          <w:sz w:val="24"/>
          <w:szCs w:val="24"/>
        </w:rPr>
        <w:t xml:space="preserve"> organizację </w:t>
      </w:r>
      <w:r w:rsidR="00406225" w:rsidRPr="00B927BF">
        <w:rPr>
          <w:rFonts w:ascii="Arial" w:hAnsi="Arial" w:cs="Arial"/>
          <w:sz w:val="24"/>
          <w:szCs w:val="24"/>
        </w:rPr>
        <w:t xml:space="preserve">przyjmowania i rozpatrywania skarg i wniosków składanych m.in. do organów jednostek samorządu terytorialnego. W Urzędzie Miejskim w Bytomiu organizację przyjmowania, rozpatrywania i załatwiania skarg i wniosków składanych w trybie rozdziału VIII </w:t>
      </w:r>
      <w:r w:rsidR="00846D79">
        <w:rPr>
          <w:rFonts w:ascii="Arial" w:hAnsi="Arial" w:cs="Arial"/>
          <w:sz w:val="24"/>
          <w:szCs w:val="24"/>
        </w:rPr>
        <w:t>Kpa</w:t>
      </w:r>
      <w:r w:rsidR="00406225" w:rsidRPr="00B927BF">
        <w:rPr>
          <w:rFonts w:ascii="Arial" w:hAnsi="Arial" w:cs="Arial"/>
          <w:sz w:val="24"/>
          <w:szCs w:val="24"/>
        </w:rPr>
        <w:t xml:space="preserve"> reguluje zarządzenie Prezydenta Bytomia nr 402 z dnia 23</w:t>
      </w:r>
      <w:r w:rsidR="00163E75">
        <w:rPr>
          <w:rFonts w:ascii="Arial" w:hAnsi="Arial" w:cs="Arial"/>
          <w:sz w:val="24"/>
          <w:szCs w:val="24"/>
        </w:rPr>
        <w:t xml:space="preserve"> </w:t>
      </w:r>
      <w:r w:rsidR="00406225" w:rsidRPr="00B927BF">
        <w:rPr>
          <w:rFonts w:ascii="Arial" w:hAnsi="Arial" w:cs="Arial"/>
          <w:sz w:val="24"/>
          <w:szCs w:val="24"/>
        </w:rPr>
        <w:t xml:space="preserve">września 2020 r. </w:t>
      </w:r>
      <w:r w:rsidR="00900218">
        <w:rPr>
          <w:rFonts w:ascii="Arial" w:hAnsi="Arial" w:cs="Arial"/>
          <w:sz w:val="24"/>
          <w:szCs w:val="24"/>
        </w:rPr>
        <w:t xml:space="preserve">z </w:t>
      </w:r>
      <w:proofErr w:type="spellStart"/>
      <w:r w:rsidR="00900218">
        <w:rPr>
          <w:rFonts w:ascii="Arial" w:hAnsi="Arial" w:cs="Arial"/>
          <w:sz w:val="24"/>
          <w:szCs w:val="24"/>
        </w:rPr>
        <w:t>późn</w:t>
      </w:r>
      <w:proofErr w:type="spellEnd"/>
      <w:r w:rsidR="00900218">
        <w:rPr>
          <w:rFonts w:ascii="Arial" w:hAnsi="Arial" w:cs="Arial"/>
          <w:sz w:val="24"/>
          <w:szCs w:val="24"/>
        </w:rPr>
        <w:t>. zm.</w:t>
      </w:r>
      <w:r w:rsidR="00163E75">
        <w:rPr>
          <w:rFonts w:ascii="Arial" w:hAnsi="Arial" w:cs="Arial"/>
          <w:sz w:val="24"/>
          <w:szCs w:val="24"/>
        </w:rPr>
        <w:t>.</w:t>
      </w:r>
      <w:r w:rsidR="00900218">
        <w:rPr>
          <w:rFonts w:ascii="Arial" w:hAnsi="Arial" w:cs="Arial"/>
          <w:sz w:val="24"/>
          <w:szCs w:val="24"/>
        </w:rPr>
        <w:t xml:space="preserve"> </w:t>
      </w:r>
      <w:r w:rsidR="00406225" w:rsidRPr="00B927BF">
        <w:rPr>
          <w:rFonts w:ascii="Arial" w:hAnsi="Arial" w:cs="Arial"/>
          <w:sz w:val="24"/>
          <w:szCs w:val="24"/>
        </w:rPr>
        <w:t>Skargi i wnioski są rejestrowane w centralnym rejestrze skarg i wniosków prowadzonym przez Referat Informacji i Skarg Wydziału Organizacyjnego.</w:t>
      </w:r>
    </w:p>
    <w:p w:rsidR="00855D2B" w:rsidRPr="00B927BF" w:rsidRDefault="00E73A56" w:rsidP="007B7D9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2022</w:t>
      </w:r>
      <w:r w:rsidR="00406225" w:rsidRPr="00B927BF">
        <w:rPr>
          <w:rFonts w:ascii="Arial" w:hAnsi="Arial" w:cs="Arial"/>
          <w:sz w:val="24"/>
          <w:szCs w:val="24"/>
        </w:rPr>
        <w:t xml:space="preserve"> roku w</w:t>
      </w:r>
      <w:r w:rsidR="00855D2B" w:rsidRPr="00B927BF">
        <w:rPr>
          <w:rFonts w:ascii="Arial" w:hAnsi="Arial" w:cs="Arial"/>
          <w:sz w:val="24"/>
          <w:szCs w:val="24"/>
        </w:rPr>
        <w:t xml:space="preserve"> centralnym</w:t>
      </w:r>
      <w:r w:rsidR="00406225" w:rsidRPr="00B927BF">
        <w:rPr>
          <w:rFonts w:ascii="Arial" w:hAnsi="Arial" w:cs="Arial"/>
          <w:sz w:val="24"/>
          <w:szCs w:val="24"/>
        </w:rPr>
        <w:t xml:space="preserve"> rejestrze skarg i wnio</w:t>
      </w:r>
      <w:r w:rsidR="00855D2B" w:rsidRPr="00B927BF">
        <w:rPr>
          <w:rFonts w:ascii="Arial" w:hAnsi="Arial" w:cs="Arial"/>
          <w:sz w:val="24"/>
          <w:szCs w:val="24"/>
        </w:rPr>
        <w:t>sków zarejestrowano</w:t>
      </w:r>
      <w:r>
        <w:rPr>
          <w:rFonts w:ascii="Arial" w:hAnsi="Arial" w:cs="Arial"/>
          <w:sz w:val="24"/>
          <w:szCs w:val="24"/>
        </w:rPr>
        <w:t xml:space="preserve"> 14</w:t>
      </w:r>
      <w:r w:rsidR="00EE16B2">
        <w:rPr>
          <w:rFonts w:ascii="Arial" w:hAnsi="Arial" w:cs="Arial"/>
          <w:sz w:val="24"/>
          <w:szCs w:val="24"/>
        </w:rPr>
        <w:t xml:space="preserve"> s</w:t>
      </w:r>
      <w:r w:rsidR="00F4213F">
        <w:rPr>
          <w:rFonts w:ascii="Arial" w:hAnsi="Arial" w:cs="Arial"/>
          <w:sz w:val="24"/>
          <w:szCs w:val="24"/>
        </w:rPr>
        <w:t>praw</w:t>
      </w:r>
      <w:r w:rsidR="00EE16B2">
        <w:rPr>
          <w:rFonts w:ascii="Arial" w:hAnsi="Arial" w:cs="Arial"/>
          <w:sz w:val="24"/>
          <w:szCs w:val="24"/>
        </w:rPr>
        <w:t>, w t</w:t>
      </w:r>
      <w:r w:rsidR="009C1DDB">
        <w:rPr>
          <w:rFonts w:ascii="Arial" w:hAnsi="Arial" w:cs="Arial"/>
          <w:sz w:val="24"/>
          <w:szCs w:val="24"/>
        </w:rPr>
        <w:t xml:space="preserve">ym </w:t>
      </w:r>
      <w:r>
        <w:rPr>
          <w:rFonts w:ascii="Arial" w:hAnsi="Arial" w:cs="Arial"/>
          <w:sz w:val="24"/>
          <w:szCs w:val="24"/>
        </w:rPr>
        <w:t>4</w:t>
      </w:r>
      <w:r w:rsidR="00311859" w:rsidRPr="00B927BF">
        <w:rPr>
          <w:rFonts w:ascii="Arial" w:hAnsi="Arial" w:cs="Arial"/>
          <w:sz w:val="24"/>
          <w:szCs w:val="24"/>
        </w:rPr>
        <w:t xml:space="preserve"> </w:t>
      </w:r>
      <w:r w:rsidR="00F4213F">
        <w:rPr>
          <w:rFonts w:ascii="Arial" w:hAnsi="Arial" w:cs="Arial"/>
          <w:sz w:val="24"/>
          <w:szCs w:val="24"/>
        </w:rPr>
        <w:t xml:space="preserve">sprawy </w:t>
      </w:r>
      <w:r w:rsidR="00311859" w:rsidRPr="00B927BF">
        <w:rPr>
          <w:rFonts w:ascii="Arial" w:hAnsi="Arial" w:cs="Arial"/>
          <w:sz w:val="24"/>
          <w:szCs w:val="24"/>
        </w:rPr>
        <w:t xml:space="preserve">Rady Miejskiej. </w:t>
      </w:r>
    </w:p>
    <w:p w:rsidR="00406225" w:rsidRDefault="00BA75BF" w:rsidP="007B7D9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Spośród</w:t>
      </w:r>
      <w:r w:rsidR="00E47B33">
        <w:rPr>
          <w:rFonts w:ascii="Arial" w:hAnsi="Arial" w:cs="Arial"/>
          <w:sz w:val="24"/>
          <w:szCs w:val="24"/>
        </w:rPr>
        <w:t xml:space="preserve"> 10 spraw, które wpłynęły do Prezydenta Bytomia, 9 zarejestrowano jako skargę i 1 jako wniosek.</w:t>
      </w:r>
      <w:r>
        <w:rPr>
          <w:rFonts w:ascii="Arial" w:hAnsi="Arial" w:cs="Arial"/>
          <w:sz w:val="24"/>
          <w:szCs w:val="24"/>
        </w:rPr>
        <w:t xml:space="preserve"> </w:t>
      </w:r>
      <w:r w:rsidR="00985E49">
        <w:rPr>
          <w:rFonts w:ascii="Arial" w:hAnsi="Arial" w:cs="Arial"/>
          <w:sz w:val="24"/>
          <w:szCs w:val="24"/>
        </w:rPr>
        <w:t>P</w:t>
      </w:r>
      <w:r w:rsidR="00855D2B" w:rsidRPr="00B927BF">
        <w:rPr>
          <w:rFonts w:ascii="Arial" w:hAnsi="Arial" w:cs="Arial"/>
          <w:sz w:val="24"/>
          <w:szCs w:val="24"/>
        </w:rPr>
        <w:t>o przeprowadzeniu postępowań wyjaśniających</w:t>
      </w:r>
      <w:r w:rsidR="00AE3EA2">
        <w:rPr>
          <w:rFonts w:ascii="Arial" w:hAnsi="Arial" w:cs="Arial"/>
          <w:sz w:val="24"/>
          <w:szCs w:val="24"/>
        </w:rPr>
        <w:t xml:space="preserve">, </w:t>
      </w:r>
      <w:r w:rsidR="00412DCA">
        <w:rPr>
          <w:rFonts w:ascii="Arial" w:hAnsi="Arial" w:cs="Arial"/>
          <w:sz w:val="24"/>
          <w:szCs w:val="24"/>
        </w:rPr>
        <w:t>7</w:t>
      </w:r>
      <w:r w:rsidR="00406225" w:rsidRPr="00B927BF">
        <w:rPr>
          <w:rFonts w:ascii="Arial" w:hAnsi="Arial" w:cs="Arial"/>
          <w:sz w:val="24"/>
          <w:szCs w:val="24"/>
        </w:rPr>
        <w:t xml:space="preserve"> skarg </w:t>
      </w:r>
      <w:r w:rsidR="00406225" w:rsidRPr="00B927BF">
        <w:rPr>
          <w:rFonts w:ascii="Arial" w:hAnsi="Arial" w:cs="Arial"/>
          <w:sz w:val="24"/>
          <w:szCs w:val="24"/>
        </w:rPr>
        <w:lastRenderedPageBreak/>
        <w:t>uznano za</w:t>
      </w:r>
      <w:r w:rsidR="00311859" w:rsidRPr="00B927BF">
        <w:rPr>
          <w:rFonts w:ascii="Arial" w:hAnsi="Arial" w:cs="Arial"/>
          <w:sz w:val="24"/>
          <w:szCs w:val="24"/>
        </w:rPr>
        <w:t xml:space="preserve"> bezzasadne</w:t>
      </w:r>
      <w:r w:rsidR="00F4213F">
        <w:rPr>
          <w:rFonts w:ascii="Arial" w:hAnsi="Arial" w:cs="Arial"/>
          <w:sz w:val="24"/>
          <w:szCs w:val="24"/>
        </w:rPr>
        <w:t>, a w</w:t>
      </w:r>
      <w:r w:rsidR="00705E31">
        <w:rPr>
          <w:rFonts w:ascii="Arial" w:hAnsi="Arial" w:cs="Arial"/>
          <w:sz w:val="24"/>
          <w:szCs w:val="24"/>
        </w:rPr>
        <w:t xml:space="preserve"> </w:t>
      </w:r>
      <w:r w:rsidR="00412DCA">
        <w:rPr>
          <w:rFonts w:ascii="Arial" w:hAnsi="Arial" w:cs="Arial"/>
          <w:sz w:val="24"/>
          <w:szCs w:val="24"/>
        </w:rPr>
        <w:t>2</w:t>
      </w:r>
      <w:r w:rsidR="00406225" w:rsidRPr="00B927BF">
        <w:rPr>
          <w:rFonts w:ascii="Arial" w:hAnsi="Arial" w:cs="Arial"/>
          <w:sz w:val="24"/>
          <w:szCs w:val="24"/>
        </w:rPr>
        <w:t xml:space="preserve"> udzielono informacji i wyjaśnień.</w:t>
      </w:r>
      <w:r w:rsidR="00F4213F">
        <w:rPr>
          <w:rFonts w:ascii="Arial" w:hAnsi="Arial" w:cs="Arial"/>
          <w:sz w:val="24"/>
          <w:szCs w:val="24"/>
        </w:rPr>
        <w:t xml:space="preserve"> </w:t>
      </w:r>
      <w:r w:rsidR="00985E49">
        <w:rPr>
          <w:rFonts w:ascii="Arial" w:hAnsi="Arial" w:cs="Arial"/>
          <w:sz w:val="24"/>
          <w:szCs w:val="24"/>
        </w:rPr>
        <w:t>Złożony w</w:t>
      </w:r>
      <w:r w:rsidR="00F4213F">
        <w:rPr>
          <w:rFonts w:ascii="Arial" w:hAnsi="Arial" w:cs="Arial"/>
          <w:sz w:val="24"/>
          <w:szCs w:val="24"/>
        </w:rPr>
        <w:t>niosek</w:t>
      </w:r>
      <w:r w:rsidR="00985E49">
        <w:rPr>
          <w:rFonts w:ascii="Arial" w:hAnsi="Arial" w:cs="Arial"/>
          <w:sz w:val="24"/>
          <w:szCs w:val="24"/>
        </w:rPr>
        <w:t>,</w:t>
      </w:r>
      <w:r w:rsidR="00F4213F">
        <w:rPr>
          <w:rFonts w:ascii="Arial" w:hAnsi="Arial" w:cs="Arial"/>
          <w:sz w:val="24"/>
          <w:szCs w:val="24"/>
        </w:rPr>
        <w:t xml:space="preserve"> uznano za zasadny.</w:t>
      </w:r>
    </w:p>
    <w:p w:rsidR="00E04809" w:rsidRPr="00B927BF" w:rsidRDefault="00E04809" w:rsidP="007B7D9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2022</w:t>
      </w:r>
      <w:r w:rsidRPr="00B927BF">
        <w:rPr>
          <w:rFonts w:ascii="Arial" w:hAnsi="Arial" w:cs="Arial"/>
          <w:sz w:val="24"/>
          <w:szCs w:val="24"/>
        </w:rPr>
        <w:t xml:space="preserve"> roku</w:t>
      </w:r>
      <w:r>
        <w:rPr>
          <w:rFonts w:ascii="Arial" w:hAnsi="Arial" w:cs="Arial"/>
          <w:sz w:val="24"/>
          <w:szCs w:val="24"/>
        </w:rPr>
        <w:t xml:space="preserve"> nie wpłynęła żadna skarga</w:t>
      </w:r>
      <w:r w:rsidR="00F4213F">
        <w:rPr>
          <w:rFonts w:ascii="Arial" w:hAnsi="Arial" w:cs="Arial"/>
          <w:sz w:val="24"/>
          <w:szCs w:val="24"/>
        </w:rPr>
        <w:t xml:space="preserve"> ani wniosek</w:t>
      </w:r>
      <w:r w:rsidRPr="00B927BF">
        <w:rPr>
          <w:rFonts w:ascii="Arial" w:hAnsi="Arial" w:cs="Arial"/>
          <w:sz w:val="24"/>
          <w:szCs w:val="24"/>
        </w:rPr>
        <w:t xml:space="preserve"> do Prezydenta Miasta Bytomia, </w:t>
      </w:r>
      <w:r w:rsidR="00F4213F">
        <w:rPr>
          <w:rFonts w:ascii="Arial" w:hAnsi="Arial" w:cs="Arial"/>
          <w:sz w:val="24"/>
          <w:szCs w:val="24"/>
        </w:rPr>
        <w:t>które wymagały</w:t>
      </w:r>
      <w:r>
        <w:rPr>
          <w:rFonts w:ascii="Arial" w:hAnsi="Arial" w:cs="Arial"/>
          <w:sz w:val="24"/>
          <w:szCs w:val="24"/>
        </w:rPr>
        <w:t xml:space="preserve"> przekazania </w:t>
      </w:r>
      <w:r w:rsidRPr="00B927BF">
        <w:rPr>
          <w:rFonts w:ascii="Arial" w:hAnsi="Arial" w:cs="Arial"/>
          <w:sz w:val="24"/>
          <w:szCs w:val="24"/>
        </w:rPr>
        <w:t xml:space="preserve">zgodnie z właściwością stosownie do art. 231 w związku z art. 229 </w:t>
      </w:r>
      <w:proofErr w:type="spellStart"/>
      <w:r w:rsidRPr="00B927BF">
        <w:rPr>
          <w:rFonts w:ascii="Arial" w:hAnsi="Arial" w:cs="Arial"/>
          <w:sz w:val="24"/>
          <w:szCs w:val="24"/>
        </w:rPr>
        <w:t>pkt</w:t>
      </w:r>
      <w:proofErr w:type="spellEnd"/>
      <w:r w:rsidRPr="00B927BF">
        <w:rPr>
          <w:rFonts w:ascii="Arial" w:hAnsi="Arial" w:cs="Arial"/>
          <w:sz w:val="24"/>
          <w:szCs w:val="24"/>
        </w:rPr>
        <w:t xml:space="preserve"> 3 K</w:t>
      </w:r>
      <w:r>
        <w:rPr>
          <w:rFonts w:ascii="Arial" w:hAnsi="Arial" w:cs="Arial"/>
          <w:sz w:val="24"/>
          <w:szCs w:val="24"/>
        </w:rPr>
        <w:t>pa.</w:t>
      </w:r>
    </w:p>
    <w:p w:rsidR="00406225" w:rsidRPr="00B927BF" w:rsidRDefault="006D73C5" w:rsidP="007B7D97">
      <w:pPr>
        <w:spacing w:after="3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</w:t>
      </w:r>
      <w:r w:rsidR="00AF00AE">
        <w:rPr>
          <w:rFonts w:ascii="Arial" w:hAnsi="Arial" w:cs="Arial"/>
          <w:sz w:val="24"/>
          <w:szCs w:val="24"/>
        </w:rPr>
        <w:t xml:space="preserve"> skarg</w:t>
      </w:r>
      <w:r>
        <w:rPr>
          <w:rFonts w:ascii="Arial" w:hAnsi="Arial" w:cs="Arial"/>
          <w:sz w:val="24"/>
          <w:szCs w:val="24"/>
        </w:rPr>
        <w:t>i</w:t>
      </w:r>
      <w:r w:rsidR="00AF00AE">
        <w:rPr>
          <w:rFonts w:ascii="Arial" w:hAnsi="Arial" w:cs="Arial"/>
          <w:sz w:val="24"/>
          <w:szCs w:val="24"/>
        </w:rPr>
        <w:t xml:space="preserve">  </w:t>
      </w:r>
      <w:r w:rsidR="00F4213F">
        <w:rPr>
          <w:rFonts w:ascii="Arial" w:hAnsi="Arial" w:cs="Arial"/>
          <w:sz w:val="24"/>
          <w:szCs w:val="24"/>
        </w:rPr>
        <w:t xml:space="preserve">oraz wnioski </w:t>
      </w:r>
      <w:r w:rsidR="00AF00AE">
        <w:rPr>
          <w:rFonts w:ascii="Arial" w:hAnsi="Arial" w:cs="Arial"/>
          <w:sz w:val="24"/>
          <w:szCs w:val="24"/>
        </w:rPr>
        <w:t>został</w:t>
      </w:r>
      <w:r>
        <w:rPr>
          <w:rFonts w:ascii="Arial" w:hAnsi="Arial" w:cs="Arial"/>
          <w:sz w:val="24"/>
          <w:szCs w:val="24"/>
        </w:rPr>
        <w:t>y załatwione</w:t>
      </w:r>
      <w:r w:rsidR="00406225" w:rsidRPr="00B927BF">
        <w:rPr>
          <w:rFonts w:ascii="Arial" w:hAnsi="Arial" w:cs="Arial"/>
          <w:sz w:val="24"/>
          <w:szCs w:val="24"/>
        </w:rPr>
        <w:t xml:space="preserve"> w terminie wskazanym w art. 237§1 </w:t>
      </w:r>
      <w:r w:rsidR="00846D79">
        <w:rPr>
          <w:rFonts w:ascii="Arial" w:hAnsi="Arial" w:cs="Arial"/>
          <w:sz w:val="24"/>
          <w:szCs w:val="24"/>
        </w:rPr>
        <w:t>Kpa</w:t>
      </w:r>
      <w:r w:rsidR="00C84887">
        <w:rPr>
          <w:rFonts w:ascii="Arial" w:hAnsi="Arial" w:cs="Arial"/>
          <w:sz w:val="24"/>
          <w:szCs w:val="24"/>
        </w:rPr>
        <w:t>, skarżący i składający wnioski zostali zawiadomieni o sposobie załatwienia.</w:t>
      </w:r>
    </w:p>
    <w:p w:rsidR="008E2B7E" w:rsidRPr="00B927BF" w:rsidRDefault="00406225" w:rsidP="007B7D97">
      <w:pPr>
        <w:spacing w:line="360" w:lineRule="auto"/>
        <w:rPr>
          <w:rFonts w:ascii="Arial" w:hAnsi="Arial" w:cs="Arial"/>
          <w:sz w:val="24"/>
          <w:szCs w:val="24"/>
        </w:rPr>
      </w:pPr>
      <w:r w:rsidRPr="00B927BF">
        <w:rPr>
          <w:rFonts w:ascii="Arial" w:hAnsi="Arial" w:cs="Arial"/>
          <w:sz w:val="24"/>
          <w:szCs w:val="24"/>
        </w:rPr>
        <w:t>Na niewłaściwe działanie</w:t>
      </w:r>
      <w:r w:rsidRPr="00B927BF">
        <w:rPr>
          <w:rFonts w:ascii="Arial" w:hAnsi="Arial" w:cs="Arial"/>
          <w:b/>
          <w:sz w:val="24"/>
          <w:szCs w:val="24"/>
        </w:rPr>
        <w:t xml:space="preserve"> WYDZIAŁÓW URZĘDU</w:t>
      </w:r>
      <w:r w:rsidR="00EE44D6">
        <w:rPr>
          <w:rFonts w:ascii="Arial" w:hAnsi="Arial" w:cs="Arial"/>
          <w:sz w:val="24"/>
          <w:szCs w:val="24"/>
        </w:rPr>
        <w:t xml:space="preserve"> złożono </w:t>
      </w:r>
      <w:r w:rsidR="00062A15">
        <w:rPr>
          <w:rFonts w:ascii="Arial" w:hAnsi="Arial" w:cs="Arial"/>
          <w:sz w:val="24"/>
          <w:szCs w:val="24"/>
        </w:rPr>
        <w:t>7</w:t>
      </w:r>
      <w:r w:rsidRPr="00B927BF">
        <w:rPr>
          <w:rFonts w:ascii="Arial" w:hAnsi="Arial" w:cs="Arial"/>
          <w:sz w:val="24"/>
          <w:szCs w:val="24"/>
        </w:rPr>
        <w:t xml:space="preserve"> s</w:t>
      </w:r>
      <w:r w:rsidR="00062A15">
        <w:rPr>
          <w:rFonts w:ascii="Arial" w:hAnsi="Arial" w:cs="Arial"/>
          <w:sz w:val="24"/>
          <w:szCs w:val="24"/>
        </w:rPr>
        <w:t xml:space="preserve">karg z czego </w:t>
      </w:r>
      <w:r w:rsidR="00412DCA">
        <w:rPr>
          <w:rFonts w:ascii="Arial" w:hAnsi="Arial" w:cs="Arial"/>
          <w:sz w:val="24"/>
          <w:szCs w:val="24"/>
        </w:rPr>
        <w:t>6</w:t>
      </w:r>
      <w:r w:rsidR="00E4529C">
        <w:rPr>
          <w:rFonts w:ascii="Arial" w:hAnsi="Arial" w:cs="Arial"/>
          <w:sz w:val="24"/>
          <w:szCs w:val="24"/>
        </w:rPr>
        <w:t xml:space="preserve"> uznano za bezzasadne, </w:t>
      </w:r>
      <w:r w:rsidR="007D2F5C">
        <w:rPr>
          <w:rFonts w:ascii="Arial" w:hAnsi="Arial" w:cs="Arial"/>
          <w:sz w:val="24"/>
          <w:szCs w:val="24"/>
        </w:rPr>
        <w:t xml:space="preserve">a w </w:t>
      </w:r>
      <w:r w:rsidR="00412DCA">
        <w:rPr>
          <w:rFonts w:ascii="Arial" w:hAnsi="Arial" w:cs="Arial"/>
          <w:sz w:val="24"/>
          <w:szCs w:val="24"/>
        </w:rPr>
        <w:t>1</w:t>
      </w:r>
      <w:r w:rsidRPr="00B927BF">
        <w:rPr>
          <w:rFonts w:ascii="Arial" w:hAnsi="Arial" w:cs="Arial"/>
          <w:sz w:val="24"/>
          <w:szCs w:val="24"/>
        </w:rPr>
        <w:t xml:space="preserve"> udzielono wyjaśnień i in</w:t>
      </w:r>
      <w:r w:rsidR="008E2B7E" w:rsidRPr="00B927BF">
        <w:rPr>
          <w:rFonts w:ascii="Arial" w:hAnsi="Arial" w:cs="Arial"/>
          <w:sz w:val="24"/>
          <w:szCs w:val="24"/>
        </w:rPr>
        <w:t>formacji:</w:t>
      </w:r>
    </w:p>
    <w:p w:rsidR="001E5BF7" w:rsidRDefault="007F7D08" w:rsidP="007B7D97">
      <w:pPr>
        <w:pStyle w:val="Akapitzlist"/>
        <w:numPr>
          <w:ilvl w:val="0"/>
          <w:numId w:val="4"/>
        </w:numPr>
        <w:spacing w:after="2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 skargi dotyczyły Wydziału K</w:t>
      </w:r>
      <w:r w:rsidR="00A70D2B">
        <w:rPr>
          <w:rFonts w:ascii="Arial" w:hAnsi="Arial" w:cs="Arial"/>
          <w:sz w:val="24"/>
          <w:szCs w:val="24"/>
        </w:rPr>
        <w:t>omunikacji. Jedna została uznana za bezzasadną</w:t>
      </w:r>
      <w:r w:rsidR="003C7935">
        <w:rPr>
          <w:rFonts w:ascii="Arial" w:hAnsi="Arial" w:cs="Arial"/>
          <w:sz w:val="24"/>
          <w:szCs w:val="24"/>
        </w:rPr>
        <w:t>, w drugiej udzielono informacji. Pierwsza</w:t>
      </w:r>
      <w:r w:rsidR="00A70D2B">
        <w:rPr>
          <w:rFonts w:ascii="Arial" w:hAnsi="Arial" w:cs="Arial"/>
          <w:sz w:val="24"/>
          <w:szCs w:val="24"/>
        </w:rPr>
        <w:t xml:space="preserve"> dotyczyła nieprawidłowo udzielonej informacji o dokumentach wymaganych do rejestracji pojazdu.</w:t>
      </w:r>
      <w:r>
        <w:rPr>
          <w:rFonts w:ascii="Arial" w:hAnsi="Arial" w:cs="Arial"/>
          <w:sz w:val="24"/>
          <w:szCs w:val="24"/>
        </w:rPr>
        <w:t xml:space="preserve"> Po przeanalizowaniu sprawy stwierdzono, iż wszelkie informacje zostały udzielone prawidłowo. Druga skarga dotyczyła sposobu prowadzenia i</w:t>
      </w:r>
      <w:r w:rsidR="00FA5DEF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przewlekłości postępowania w sprawie</w:t>
      </w:r>
      <w:r w:rsidR="00C84887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 xml:space="preserve"> pozbawianie kierującego uprawnień do kierowania pojazdami. Po prze</w:t>
      </w:r>
      <w:r w:rsidR="003C1DDB">
        <w:rPr>
          <w:rFonts w:ascii="Arial" w:hAnsi="Arial" w:cs="Arial"/>
          <w:sz w:val="24"/>
          <w:szCs w:val="24"/>
        </w:rPr>
        <w:t>prowadzeniu postępowania wyjaśniającego, nie stwierdzono żadnych nieprawidłowości w</w:t>
      </w:r>
      <w:r w:rsidR="00163E75">
        <w:rPr>
          <w:rFonts w:ascii="Arial" w:hAnsi="Arial" w:cs="Arial"/>
          <w:sz w:val="24"/>
          <w:szCs w:val="24"/>
        </w:rPr>
        <w:t> </w:t>
      </w:r>
      <w:r w:rsidR="003C1DDB">
        <w:rPr>
          <w:rFonts w:ascii="Arial" w:hAnsi="Arial" w:cs="Arial"/>
          <w:sz w:val="24"/>
          <w:szCs w:val="24"/>
        </w:rPr>
        <w:t>toku postępowania</w:t>
      </w:r>
      <w:r>
        <w:rPr>
          <w:rFonts w:ascii="Arial" w:hAnsi="Arial" w:cs="Arial"/>
          <w:sz w:val="24"/>
          <w:szCs w:val="24"/>
        </w:rPr>
        <w:t>,</w:t>
      </w:r>
    </w:p>
    <w:p w:rsidR="00412DCA" w:rsidRPr="00530796" w:rsidRDefault="00087A44" w:rsidP="007B7D97">
      <w:pPr>
        <w:pStyle w:val="Akapitzlist"/>
        <w:numPr>
          <w:ilvl w:val="0"/>
          <w:numId w:val="4"/>
        </w:numPr>
        <w:spacing w:after="2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skargi, które </w:t>
      </w:r>
      <w:r w:rsidR="007F7D08" w:rsidRPr="00412DCA">
        <w:rPr>
          <w:rFonts w:ascii="Arial" w:hAnsi="Arial" w:cs="Arial"/>
          <w:sz w:val="24"/>
          <w:szCs w:val="24"/>
        </w:rPr>
        <w:t xml:space="preserve">wpłynęły </w:t>
      </w:r>
      <w:r w:rsidR="00412DCA">
        <w:rPr>
          <w:rFonts w:ascii="Arial" w:hAnsi="Arial" w:cs="Arial"/>
          <w:sz w:val="24"/>
          <w:szCs w:val="24"/>
        </w:rPr>
        <w:t>do</w:t>
      </w:r>
      <w:r w:rsidR="007F7D08" w:rsidRPr="00412DCA">
        <w:rPr>
          <w:rFonts w:ascii="Arial" w:hAnsi="Arial" w:cs="Arial"/>
          <w:sz w:val="24"/>
          <w:szCs w:val="24"/>
        </w:rPr>
        <w:t xml:space="preserve"> </w:t>
      </w:r>
      <w:r w:rsidR="007F7D08" w:rsidRPr="00412DCA">
        <w:rPr>
          <w:rFonts w:ascii="Arial" w:hAnsi="Arial" w:cs="Arial"/>
          <w:bCs/>
          <w:sz w:val="24"/>
          <w:szCs w:val="24"/>
        </w:rPr>
        <w:t>Wydział</w:t>
      </w:r>
      <w:r w:rsidR="00412DCA">
        <w:rPr>
          <w:rFonts w:ascii="Arial" w:hAnsi="Arial" w:cs="Arial"/>
          <w:bCs/>
          <w:sz w:val="24"/>
          <w:szCs w:val="24"/>
        </w:rPr>
        <w:t>u</w:t>
      </w:r>
      <w:r w:rsidR="007F7D08" w:rsidRPr="00412DCA">
        <w:rPr>
          <w:rFonts w:ascii="Arial" w:hAnsi="Arial" w:cs="Arial"/>
          <w:bCs/>
          <w:sz w:val="24"/>
          <w:szCs w:val="24"/>
        </w:rPr>
        <w:t xml:space="preserve"> Poboru i Windykacji Dochodów</w:t>
      </w:r>
      <w:r w:rsidR="00412DCA">
        <w:rPr>
          <w:rFonts w:ascii="Arial" w:hAnsi="Arial" w:cs="Arial"/>
          <w:bCs/>
          <w:sz w:val="24"/>
          <w:szCs w:val="24"/>
        </w:rPr>
        <w:t>, zostały uznane za bezzasadne</w:t>
      </w:r>
      <w:r w:rsidR="007F7D08" w:rsidRPr="00412DCA">
        <w:rPr>
          <w:rFonts w:ascii="Arial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bCs/>
          <w:sz w:val="24"/>
          <w:szCs w:val="24"/>
        </w:rPr>
        <w:t>Jedna dotyczyła nałożenia kary za brak uregulowania w terminie należności z t</w:t>
      </w:r>
      <w:r w:rsidR="007F0884">
        <w:rPr>
          <w:rFonts w:ascii="Arial" w:hAnsi="Arial" w:cs="Arial"/>
          <w:bCs/>
          <w:sz w:val="24"/>
          <w:szCs w:val="24"/>
        </w:rPr>
        <w:t>ytułu podatku od nieruchomości. W odpowiedzi wyjaśniono przepisy, na podstawie których został wystawiony tytuł wykonawczy stanowiący podstawę zajęcia wierzytelności z rachunku bankowego. D</w:t>
      </w:r>
      <w:r>
        <w:rPr>
          <w:rFonts w:ascii="Arial" w:hAnsi="Arial" w:cs="Arial"/>
          <w:bCs/>
          <w:sz w:val="24"/>
          <w:szCs w:val="24"/>
        </w:rPr>
        <w:t xml:space="preserve">ruga </w:t>
      </w:r>
      <w:r w:rsidR="00B6711A">
        <w:rPr>
          <w:rFonts w:ascii="Arial" w:hAnsi="Arial" w:cs="Arial"/>
          <w:bCs/>
          <w:sz w:val="24"/>
          <w:szCs w:val="24"/>
        </w:rPr>
        <w:t xml:space="preserve">dotyczyła nieuzasadnionego </w:t>
      </w:r>
      <w:r w:rsidR="00AC2F45">
        <w:rPr>
          <w:rFonts w:ascii="Arial" w:hAnsi="Arial" w:cs="Arial"/>
          <w:bCs/>
          <w:sz w:val="24"/>
          <w:szCs w:val="24"/>
        </w:rPr>
        <w:t>pobrania części kwoty z</w:t>
      </w:r>
      <w:r w:rsidR="00163E75">
        <w:rPr>
          <w:rFonts w:ascii="Arial" w:hAnsi="Arial" w:cs="Arial"/>
          <w:bCs/>
          <w:sz w:val="24"/>
          <w:szCs w:val="24"/>
        </w:rPr>
        <w:t> </w:t>
      </w:r>
      <w:r w:rsidR="00C84887">
        <w:rPr>
          <w:rFonts w:ascii="Arial" w:hAnsi="Arial" w:cs="Arial"/>
          <w:bCs/>
          <w:sz w:val="24"/>
          <w:szCs w:val="24"/>
        </w:rPr>
        <w:t>wpłaty z tytułu</w:t>
      </w:r>
      <w:r w:rsidR="00AC2F45">
        <w:rPr>
          <w:rFonts w:ascii="Arial" w:hAnsi="Arial" w:cs="Arial"/>
          <w:bCs/>
          <w:sz w:val="24"/>
          <w:szCs w:val="24"/>
        </w:rPr>
        <w:t xml:space="preserve"> opłaty gruntowej na poczet ciążących na skarżącym kosztów doręczenia upomnienia</w:t>
      </w:r>
      <w:r w:rsidR="00900218">
        <w:rPr>
          <w:rFonts w:ascii="Arial" w:hAnsi="Arial" w:cs="Arial"/>
          <w:bCs/>
          <w:sz w:val="24"/>
          <w:szCs w:val="24"/>
        </w:rPr>
        <w:t xml:space="preserve">. </w:t>
      </w:r>
      <w:r w:rsidR="00F03A1E">
        <w:rPr>
          <w:rFonts w:ascii="Arial" w:hAnsi="Arial" w:cs="Arial"/>
          <w:bCs/>
          <w:sz w:val="24"/>
          <w:szCs w:val="24"/>
        </w:rPr>
        <w:t>W odpowiedzi wskazano, iż zgodnie z ustawą Ordynacja podatkowa, jeżeli na podatniku ciążą koszty doręczonego upomnienia, dokonaną wpłatę zalicza się w pierwszej kolejności na poczet tych kosztów.</w:t>
      </w:r>
    </w:p>
    <w:p w:rsidR="00163E75" w:rsidRPr="00163E75" w:rsidRDefault="00530796" w:rsidP="00163E75">
      <w:pPr>
        <w:pStyle w:val="Akapitzlist"/>
        <w:numPr>
          <w:ilvl w:val="0"/>
          <w:numId w:val="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530796">
        <w:rPr>
          <w:rFonts w:ascii="Arial" w:hAnsi="Arial" w:cs="Arial"/>
          <w:bCs/>
          <w:sz w:val="24"/>
          <w:szCs w:val="24"/>
        </w:rPr>
        <w:t xml:space="preserve">3 skargi dotyczyły </w:t>
      </w:r>
      <w:r>
        <w:rPr>
          <w:rFonts w:ascii="Arial" w:hAnsi="Arial" w:cs="Arial"/>
          <w:bCs/>
          <w:sz w:val="24"/>
          <w:szCs w:val="24"/>
        </w:rPr>
        <w:t>Biura</w:t>
      </w:r>
      <w:r w:rsidRPr="00530796">
        <w:rPr>
          <w:rFonts w:ascii="Arial" w:hAnsi="Arial" w:cs="Arial"/>
          <w:bCs/>
          <w:sz w:val="24"/>
          <w:szCs w:val="24"/>
        </w:rPr>
        <w:t xml:space="preserve"> Miejskiego Konserwatora Zabytków</w:t>
      </w:r>
      <w:r>
        <w:rPr>
          <w:rFonts w:ascii="Arial" w:hAnsi="Arial" w:cs="Arial"/>
          <w:bCs/>
          <w:sz w:val="24"/>
          <w:szCs w:val="24"/>
        </w:rPr>
        <w:t xml:space="preserve"> i wszystkie zostały uznane za bezzasadne. Jedna dotyczyła wymiany stolarki okiennej w</w:t>
      </w:r>
      <w:r w:rsidR="00163E75">
        <w:rPr>
          <w:rFonts w:ascii="Arial" w:hAnsi="Arial" w:cs="Arial"/>
          <w:bCs/>
          <w:sz w:val="24"/>
          <w:szCs w:val="24"/>
        </w:rPr>
        <w:t> </w:t>
      </w:r>
      <w:r>
        <w:rPr>
          <w:rFonts w:ascii="Arial" w:hAnsi="Arial" w:cs="Arial"/>
          <w:bCs/>
          <w:sz w:val="24"/>
          <w:szCs w:val="24"/>
        </w:rPr>
        <w:t>budynku usyt</w:t>
      </w:r>
      <w:r w:rsidR="00F03A1E">
        <w:rPr>
          <w:rFonts w:ascii="Arial" w:hAnsi="Arial" w:cs="Arial"/>
          <w:bCs/>
          <w:sz w:val="24"/>
          <w:szCs w:val="24"/>
        </w:rPr>
        <w:t xml:space="preserve">uowanym przy ul. Józefczaka 40 w Bytomiu, </w:t>
      </w:r>
      <w:r>
        <w:rPr>
          <w:rFonts w:ascii="Arial" w:hAnsi="Arial" w:cs="Arial"/>
          <w:bCs/>
          <w:sz w:val="24"/>
          <w:szCs w:val="24"/>
        </w:rPr>
        <w:t xml:space="preserve">druga </w:t>
      </w:r>
      <w:r w:rsidR="00F03A1E">
        <w:rPr>
          <w:rFonts w:ascii="Arial" w:hAnsi="Arial" w:cs="Arial"/>
          <w:bCs/>
          <w:sz w:val="24"/>
          <w:szCs w:val="24"/>
        </w:rPr>
        <w:t>montażu na e</w:t>
      </w:r>
      <w:r w:rsidR="00FF1064">
        <w:rPr>
          <w:rFonts w:ascii="Arial" w:hAnsi="Arial" w:cs="Arial"/>
          <w:bCs/>
          <w:sz w:val="24"/>
          <w:szCs w:val="24"/>
        </w:rPr>
        <w:t>lewacji budynku przy ul. Zaułek</w:t>
      </w:r>
      <w:r w:rsidR="00F03A1E">
        <w:rPr>
          <w:rFonts w:ascii="Arial" w:hAnsi="Arial" w:cs="Arial"/>
          <w:bCs/>
          <w:sz w:val="24"/>
          <w:szCs w:val="24"/>
        </w:rPr>
        <w:t xml:space="preserve"> urządzeń klimatyzacyjnych, a trzecia </w:t>
      </w:r>
      <w:r w:rsidR="00F03A1E">
        <w:rPr>
          <w:rFonts w:ascii="Arial" w:hAnsi="Arial" w:cs="Arial"/>
          <w:bCs/>
          <w:sz w:val="24"/>
          <w:szCs w:val="24"/>
        </w:rPr>
        <w:lastRenderedPageBreak/>
        <w:t>przewłaszczenia stalowej, kutej balustrady balkonowej kamienicy przy ul.</w:t>
      </w:r>
      <w:r w:rsidR="00163E75">
        <w:rPr>
          <w:rFonts w:ascii="Arial" w:hAnsi="Arial" w:cs="Arial"/>
          <w:bCs/>
          <w:sz w:val="24"/>
          <w:szCs w:val="24"/>
        </w:rPr>
        <w:t> </w:t>
      </w:r>
      <w:r w:rsidR="00F03A1E">
        <w:rPr>
          <w:rFonts w:ascii="Arial" w:hAnsi="Arial" w:cs="Arial"/>
          <w:bCs/>
          <w:sz w:val="24"/>
          <w:szCs w:val="24"/>
        </w:rPr>
        <w:t>Podgórnej 18. W przypadku pierwszych dwóch skarg, po przeanalizowaniu</w:t>
      </w:r>
      <w:r w:rsidR="00FF1064">
        <w:rPr>
          <w:rFonts w:ascii="Arial" w:hAnsi="Arial" w:cs="Arial"/>
          <w:bCs/>
          <w:sz w:val="24"/>
          <w:szCs w:val="24"/>
        </w:rPr>
        <w:t>,</w:t>
      </w:r>
      <w:r w:rsidR="00F03A1E">
        <w:rPr>
          <w:rFonts w:ascii="Arial" w:hAnsi="Arial" w:cs="Arial"/>
          <w:bCs/>
          <w:sz w:val="24"/>
          <w:szCs w:val="24"/>
        </w:rPr>
        <w:t xml:space="preserve"> nie stwierdzono żadnych nieprawidłowości</w:t>
      </w:r>
      <w:r w:rsidR="00FF1064">
        <w:rPr>
          <w:rFonts w:ascii="Arial" w:hAnsi="Arial" w:cs="Arial"/>
          <w:bCs/>
          <w:sz w:val="24"/>
          <w:szCs w:val="24"/>
        </w:rPr>
        <w:t xml:space="preserve"> w wydanych decyzjach</w:t>
      </w:r>
      <w:r w:rsidR="00F03A1E">
        <w:rPr>
          <w:rFonts w:ascii="Arial" w:hAnsi="Arial" w:cs="Arial"/>
          <w:bCs/>
          <w:sz w:val="24"/>
          <w:szCs w:val="24"/>
        </w:rPr>
        <w:t xml:space="preserve">.  </w:t>
      </w:r>
      <w:r w:rsidR="00FF1064">
        <w:rPr>
          <w:rFonts w:ascii="Arial" w:hAnsi="Arial" w:cs="Arial"/>
          <w:bCs/>
          <w:sz w:val="24"/>
          <w:szCs w:val="24"/>
        </w:rPr>
        <w:t>W</w:t>
      </w:r>
      <w:r w:rsidR="00163E75">
        <w:rPr>
          <w:rFonts w:ascii="Arial" w:hAnsi="Arial" w:cs="Arial"/>
          <w:bCs/>
          <w:sz w:val="24"/>
          <w:szCs w:val="24"/>
        </w:rPr>
        <w:t> </w:t>
      </w:r>
      <w:r w:rsidR="00FF1064">
        <w:rPr>
          <w:rFonts w:ascii="Arial" w:hAnsi="Arial" w:cs="Arial"/>
          <w:bCs/>
          <w:sz w:val="24"/>
          <w:szCs w:val="24"/>
        </w:rPr>
        <w:t>odpowiedzi na skargę dotyczącą przewłaszczenia balustrady, poinformowano, iż  tut. organ zawiadomił Prokuraturę Rejonową w Bytomiu o</w:t>
      </w:r>
      <w:r w:rsidR="00163E75">
        <w:rPr>
          <w:rFonts w:ascii="Arial" w:hAnsi="Arial" w:cs="Arial"/>
          <w:bCs/>
          <w:sz w:val="24"/>
          <w:szCs w:val="24"/>
        </w:rPr>
        <w:t> </w:t>
      </w:r>
      <w:r w:rsidR="00FF1064">
        <w:rPr>
          <w:rFonts w:ascii="Arial" w:hAnsi="Arial" w:cs="Arial"/>
          <w:bCs/>
          <w:sz w:val="24"/>
          <w:szCs w:val="24"/>
        </w:rPr>
        <w:t xml:space="preserve">podejrzeniu </w:t>
      </w:r>
      <w:r w:rsidR="00163E75">
        <w:rPr>
          <w:rFonts w:ascii="Arial" w:hAnsi="Arial" w:cs="Arial"/>
          <w:bCs/>
          <w:sz w:val="24"/>
          <w:szCs w:val="24"/>
        </w:rPr>
        <w:t xml:space="preserve">popełnienia </w:t>
      </w:r>
      <w:r w:rsidR="00FF1064">
        <w:rPr>
          <w:rFonts w:ascii="Arial" w:hAnsi="Arial" w:cs="Arial"/>
          <w:bCs/>
          <w:sz w:val="24"/>
          <w:szCs w:val="24"/>
        </w:rPr>
        <w:t>przestępstwa, ta jednak odmówiła wszczęcia dochodzenia w</w:t>
      </w:r>
      <w:r w:rsidR="00163E75">
        <w:rPr>
          <w:rFonts w:ascii="Arial" w:hAnsi="Arial" w:cs="Arial"/>
          <w:bCs/>
          <w:sz w:val="24"/>
          <w:szCs w:val="24"/>
        </w:rPr>
        <w:t> </w:t>
      </w:r>
      <w:r w:rsidR="00FF1064">
        <w:rPr>
          <w:rFonts w:ascii="Arial" w:hAnsi="Arial" w:cs="Arial"/>
          <w:bCs/>
          <w:sz w:val="24"/>
          <w:szCs w:val="24"/>
        </w:rPr>
        <w:t>sprawie.</w:t>
      </w:r>
    </w:p>
    <w:p w:rsidR="00163E75" w:rsidRPr="00163E75" w:rsidRDefault="00163E75" w:rsidP="00163E75">
      <w:pPr>
        <w:pStyle w:val="Akapitzlist"/>
        <w:spacing w:after="200" w:line="360" w:lineRule="auto"/>
        <w:rPr>
          <w:rFonts w:ascii="Arial" w:hAnsi="Arial" w:cs="Arial"/>
          <w:sz w:val="24"/>
          <w:szCs w:val="24"/>
        </w:rPr>
      </w:pPr>
    </w:p>
    <w:p w:rsidR="00105FAE" w:rsidRPr="00412DCA" w:rsidRDefault="00E4529C" w:rsidP="00163E75">
      <w:pPr>
        <w:pStyle w:val="Akapitzlist"/>
        <w:spacing w:after="200" w:line="360" w:lineRule="auto"/>
        <w:ind w:left="0"/>
        <w:rPr>
          <w:rFonts w:ascii="Arial" w:hAnsi="Arial" w:cs="Arial"/>
          <w:sz w:val="24"/>
          <w:szCs w:val="24"/>
        </w:rPr>
      </w:pPr>
      <w:r w:rsidRPr="00412DCA">
        <w:rPr>
          <w:rFonts w:ascii="Arial" w:hAnsi="Arial" w:cs="Arial"/>
          <w:sz w:val="24"/>
          <w:szCs w:val="24"/>
        </w:rPr>
        <w:t>W 2022 roku zarejestrowano 2</w:t>
      </w:r>
      <w:r w:rsidR="00406225" w:rsidRPr="00412DCA">
        <w:rPr>
          <w:rFonts w:ascii="Arial" w:hAnsi="Arial" w:cs="Arial"/>
          <w:sz w:val="24"/>
          <w:szCs w:val="24"/>
        </w:rPr>
        <w:t xml:space="preserve"> skarg</w:t>
      </w:r>
      <w:r w:rsidRPr="00412DCA">
        <w:rPr>
          <w:rFonts w:ascii="Arial" w:hAnsi="Arial" w:cs="Arial"/>
          <w:sz w:val="24"/>
          <w:szCs w:val="24"/>
        </w:rPr>
        <w:t>i</w:t>
      </w:r>
      <w:r w:rsidR="00406225" w:rsidRPr="00412DCA">
        <w:rPr>
          <w:rFonts w:ascii="Arial" w:hAnsi="Arial" w:cs="Arial"/>
          <w:sz w:val="24"/>
          <w:szCs w:val="24"/>
        </w:rPr>
        <w:t xml:space="preserve"> na niewłaściwe działanie</w:t>
      </w:r>
      <w:r w:rsidR="00105FAE" w:rsidRPr="00412DCA">
        <w:rPr>
          <w:rFonts w:ascii="Arial" w:hAnsi="Arial" w:cs="Arial"/>
          <w:b/>
          <w:sz w:val="24"/>
          <w:szCs w:val="24"/>
        </w:rPr>
        <w:t xml:space="preserve"> </w:t>
      </w:r>
      <w:r w:rsidR="00406225" w:rsidRPr="00412DCA">
        <w:rPr>
          <w:rFonts w:ascii="Arial" w:hAnsi="Arial" w:cs="Arial"/>
          <w:b/>
          <w:sz w:val="24"/>
          <w:szCs w:val="24"/>
        </w:rPr>
        <w:t>SAMORZĄDOWYCH JEDNOSTEK ORGANIZACYJNYCH</w:t>
      </w:r>
      <w:r w:rsidR="004842D2" w:rsidRPr="00412DCA">
        <w:rPr>
          <w:rFonts w:ascii="Arial" w:hAnsi="Arial" w:cs="Arial"/>
          <w:sz w:val="24"/>
          <w:szCs w:val="24"/>
        </w:rPr>
        <w:t>.</w:t>
      </w:r>
    </w:p>
    <w:p w:rsidR="001E5BF7" w:rsidRPr="00105FAE" w:rsidRDefault="004842D2" w:rsidP="007B7D97">
      <w:pPr>
        <w:pStyle w:val="Akapitzlist"/>
        <w:numPr>
          <w:ilvl w:val="0"/>
          <w:numId w:val="10"/>
        </w:numPr>
        <w:spacing w:after="3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skarga </w:t>
      </w:r>
      <w:r w:rsidR="00665279">
        <w:rPr>
          <w:rFonts w:ascii="Arial" w:hAnsi="Arial" w:cs="Arial"/>
          <w:sz w:val="24"/>
          <w:szCs w:val="24"/>
        </w:rPr>
        <w:t>na funkcjonowanie</w:t>
      </w:r>
      <w:r w:rsidR="002139CC">
        <w:rPr>
          <w:rFonts w:ascii="Arial" w:hAnsi="Arial" w:cs="Arial"/>
          <w:sz w:val="24"/>
          <w:szCs w:val="24"/>
        </w:rPr>
        <w:t xml:space="preserve"> Bytomskich Mieszkań</w:t>
      </w:r>
      <w:r w:rsidR="006652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dotyczyła</w:t>
      </w:r>
      <w:r w:rsidR="00406225" w:rsidRPr="00105FAE">
        <w:rPr>
          <w:rFonts w:ascii="Arial" w:hAnsi="Arial" w:cs="Arial"/>
          <w:sz w:val="24"/>
          <w:szCs w:val="24"/>
        </w:rPr>
        <w:t xml:space="preserve"> </w:t>
      </w:r>
      <w:r w:rsidR="008A21D5">
        <w:rPr>
          <w:rFonts w:ascii="Arial" w:hAnsi="Arial" w:cs="Arial"/>
          <w:sz w:val="24"/>
          <w:szCs w:val="24"/>
        </w:rPr>
        <w:t xml:space="preserve">braku podjęcia działań w zakresie umorzenia skarżącemu części zadłużenia za użytkowanie lokalu mieszkalnego, wymiany okien i drzwi w ww. lokalu oraz poprawy stanu technicznego budynku w którym się znajduje. W toku postępowania </w:t>
      </w:r>
      <w:r w:rsidR="00C93CE1">
        <w:rPr>
          <w:rFonts w:ascii="Arial" w:hAnsi="Arial" w:cs="Arial"/>
          <w:sz w:val="24"/>
          <w:szCs w:val="24"/>
        </w:rPr>
        <w:t>wyjaśniono</w:t>
      </w:r>
      <w:r w:rsidR="008A21D5">
        <w:rPr>
          <w:rFonts w:ascii="Arial" w:hAnsi="Arial" w:cs="Arial"/>
          <w:sz w:val="24"/>
          <w:szCs w:val="24"/>
        </w:rPr>
        <w:t xml:space="preserve">, iż skarżący od </w:t>
      </w:r>
      <w:r w:rsidR="00FA4A67">
        <w:rPr>
          <w:rFonts w:ascii="Arial" w:hAnsi="Arial" w:cs="Arial"/>
          <w:sz w:val="24"/>
          <w:szCs w:val="24"/>
        </w:rPr>
        <w:t>2019 r.</w:t>
      </w:r>
      <w:r w:rsidR="008A21D5">
        <w:rPr>
          <w:rFonts w:ascii="Arial" w:hAnsi="Arial" w:cs="Arial"/>
          <w:sz w:val="24"/>
          <w:szCs w:val="24"/>
        </w:rPr>
        <w:t xml:space="preserve"> zajmuje lokal bez tytułu prawnego</w:t>
      </w:r>
      <w:r w:rsidR="00FA4A67">
        <w:rPr>
          <w:rFonts w:ascii="Arial" w:hAnsi="Arial" w:cs="Arial"/>
          <w:sz w:val="24"/>
          <w:szCs w:val="24"/>
        </w:rPr>
        <w:t xml:space="preserve">. </w:t>
      </w:r>
    </w:p>
    <w:p w:rsidR="001E5BF7" w:rsidRDefault="00623F81" w:rsidP="007B7D97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skarga, na którą udzielono informacji i wyjaśnień, dotyczyła działania Straży Miejskiej i jej pracowników w zakresie załatwiania prywatnych spraw w czasie </w:t>
      </w:r>
      <w:r w:rsidR="007778B7">
        <w:rPr>
          <w:rFonts w:ascii="Arial" w:hAnsi="Arial" w:cs="Arial"/>
          <w:sz w:val="24"/>
          <w:szCs w:val="24"/>
        </w:rPr>
        <w:t xml:space="preserve">godzin </w:t>
      </w:r>
      <w:r>
        <w:rPr>
          <w:rFonts w:ascii="Arial" w:hAnsi="Arial" w:cs="Arial"/>
          <w:sz w:val="24"/>
          <w:szCs w:val="24"/>
        </w:rPr>
        <w:t xml:space="preserve">pracy. W wyniku podjętych czynności ustalono, iż </w:t>
      </w:r>
      <w:r w:rsidR="00C84887">
        <w:rPr>
          <w:rFonts w:ascii="Arial" w:hAnsi="Arial" w:cs="Arial"/>
          <w:sz w:val="24"/>
          <w:szCs w:val="24"/>
        </w:rPr>
        <w:t>była</w:t>
      </w:r>
      <w:r>
        <w:rPr>
          <w:rFonts w:ascii="Arial" w:hAnsi="Arial" w:cs="Arial"/>
          <w:sz w:val="24"/>
          <w:szCs w:val="24"/>
        </w:rPr>
        <w:t xml:space="preserve"> </w:t>
      </w:r>
      <w:r w:rsidR="00C84887">
        <w:rPr>
          <w:rFonts w:ascii="Arial" w:hAnsi="Arial" w:cs="Arial"/>
          <w:sz w:val="24"/>
          <w:szCs w:val="24"/>
        </w:rPr>
        <w:t>zgoda</w:t>
      </w:r>
      <w:r>
        <w:rPr>
          <w:rFonts w:ascii="Arial" w:hAnsi="Arial" w:cs="Arial"/>
          <w:sz w:val="24"/>
          <w:szCs w:val="24"/>
        </w:rPr>
        <w:t xml:space="preserve"> przełożonego na załatwienie </w:t>
      </w:r>
      <w:r w:rsidR="00C84887">
        <w:rPr>
          <w:rFonts w:ascii="Arial" w:hAnsi="Arial" w:cs="Arial"/>
          <w:sz w:val="24"/>
          <w:szCs w:val="24"/>
        </w:rPr>
        <w:t>sprawy. W</w:t>
      </w:r>
      <w:r>
        <w:rPr>
          <w:rFonts w:ascii="Arial" w:hAnsi="Arial" w:cs="Arial"/>
          <w:sz w:val="24"/>
          <w:szCs w:val="24"/>
        </w:rPr>
        <w:t xml:space="preserve"> celu wy</w:t>
      </w:r>
      <w:r w:rsidR="007778B7">
        <w:rPr>
          <w:rFonts w:ascii="Arial" w:hAnsi="Arial" w:cs="Arial"/>
          <w:sz w:val="24"/>
          <w:szCs w:val="24"/>
        </w:rPr>
        <w:t xml:space="preserve">eliminowania podobnych sytuacji, </w:t>
      </w:r>
      <w:r>
        <w:rPr>
          <w:rFonts w:ascii="Arial" w:hAnsi="Arial" w:cs="Arial"/>
          <w:sz w:val="24"/>
          <w:szCs w:val="24"/>
        </w:rPr>
        <w:t>zgody na prywatne</w:t>
      </w:r>
      <w:r w:rsidR="00C84887" w:rsidRPr="00C84887">
        <w:rPr>
          <w:rFonts w:ascii="Arial" w:hAnsi="Arial" w:cs="Arial"/>
          <w:sz w:val="24"/>
          <w:szCs w:val="24"/>
        </w:rPr>
        <w:t xml:space="preserve"> </w:t>
      </w:r>
      <w:r w:rsidR="00C84887">
        <w:rPr>
          <w:rFonts w:ascii="Arial" w:hAnsi="Arial" w:cs="Arial"/>
          <w:sz w:val="24"/>
          <w:szCs w:val="24"/>
        </w:rPr>
        <w:t>wyjścia</w:t>
      </w:r>
      <w:r w:rsidR="00D26B46">
        <w:rPr>
          <w:rFonts w:ascii="Arial" w:hAnsi="Arial" w:cs="Arial"/>
          <w:sz w:val="24"/>
          <w:szCs w:val="24"/>
        </w:rPr>
        <w:t>,</w:t>
      </w:r>
      <w:r w:rsidR="007778B7">
        <w:rPr>
          <w:rFonts w:ascii="Arial" w:hAnsi="Arial" w:cs="Arial"/>
          <w:sz w:val="24"/>
          <w:szCs w:val="24"/>
        </w:rPr>
        <w:t xml:space="preserve"> będę w przyszłości udzielone wyłącznie indywidualnie.</w:t>
      </w:r>
    </w:p>
    <w:p w:rsidR="006D7F8D" w:rsidRDefault="006D7F8D" w:rsidP="006D7F8D">
      <w:pPr>
        <w:spacing w:line="360" w:lineRule="auto"/>
        <w:rPr>
          <w:rFonts w:ascii="Arial" w:hAnsi="Arial" w:cs="Arial"/>
          <w:sz w:val="24"/>
          <w:szCs w:val="24"/>
        </w:rPr>
      </w:pPr>
    </w:p>
    <w:p w:rsidR="006D7F8D" w:rsidRPr="006D7F8D" w:rsidRDefault="006D7F8D" w:rsidP="006D7F8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2022 r. złożono jeden </w:t>
      </w:r>
      <w:r w:rsidRPr="006D7F8D">
        <w:rPr>
          <w:rFonts w:ascii="Arial" w:hAnsi="Arial" w:cs="Arial"/>
          <w:b/>
          <w:sz w:val="24"/>
          <w:szCs w:val="24"/>
        </w:rPr>
        <w:t>WNIOSEK</w:t>
      </w:r>
      <w:r>
        <w:rPr>
          <w:rFonts w:ascii="Arial" w:hAnsi="Arial" w:cs="Arial"/>
          <w:sz w:val="24"/>
          <w:szCs w:val="24"/>
        </w:rPr>
        <w:t xml:space="preserve"> dotyczący poprawy danych w prowadzonej bazie ewidencji gruntów i budynków miasta Bytom. Wniosek został uwzględniony, a</w:t>
      </w:r>
      <w:r w:rsidR="00163E75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wskazane w nim niep</w:t>
      </w:r>
      <w:r w:rsidR="008C4895">
        <w:rPr>
          <w:rFonts w:ascii="Arial" w:hAnsi="Arial" w:cs="Arial"/>
          <w:sz w:val="24"/>
          <w:szCs w:val="24"/>
        </w:rPr>
        <w:t>rawidłowe</w:t>
      </w:r>
      <w:r>
        <w:rPr>
          <w:rFonts w:ascii="Arial" w:hAnsi="Arial" w:cs="Arial"/>
          <w:sz w:val="24"/>
          <w:szCs w:val="24"/>
        </w:rPr>
        <w:t xml:space="preserve"> dane zostały poprawione, o czy</w:t>
      </w:r>
      <w:r w:rsidR="00163E75">
        <w:rPr>
          <w:rFonts w:ascii="Arial" w:hAnsi="Arial" w:cs="Arial"/>
          <w:sz w:val="24"/>
          <w:szCs w:val="24"/>
        </w:rPr>
        <w:t>m</w:t>
      </w:r>
      <w:r w:rsidR="00D26B46">
        <w:rPr>
          <w:rFonts w:ascii="Arial" w:hAnsi="Arial" w:cs="Arial"/>
          <w:sz w:val="24"/>
          <w:szCs w:val="24"/>
        </w:rPr>
        <w:t xml:space="preserve"> skarżący został za</w:t>
      </w:r>
      <w:r>
        <w:rPr>
          <w:rFonts w:ascii="Arial" w:hAnsi="Arial" w:cs="Arial"/>
          <w:sz w:val="24"/>
          <w:szCs w:val="24"/>
        </w:rPr>
        <w:t>wiadomiony.</w:t>
      </w:r>
    </w:p>
    <w:p w:rsidR="00926C94" w:rsidRDefault="00926C94" w:rsidP="007B7D97">
      <w:pPr>
        <w:spacing w:line="360" w:lineRule="auto"/>
        <w:rPr>
          <w:rFonts w:ascii="Arial" w:hAnsi="Arial" w:cs="Arial"/>
          <w:sz w:val="24"/>
          <w:szCs w:val="24"/>
        </w:rPr>
      </w:pPr>
    </w:p>
    <w:p w:rsidR="00201AE2" w:rsidRPr="00B927BF" w:rsidRDefault="00406225" w:rsidP="007B7D97">
      <w:pPr>
        <w:spacing w:line="360" w:lineRule="auto"/>
        <w:rPr>
          <w:rFonts w:ascii="Arial" w:hAnsi="Arial" w:cs="Arial"/>
          <w:sz w:val="24"/>
          <w:szCs w:val="24"/>
        </w:rPr>
      </w:pPr>
      <w:r w:rsidRPr="00B927BF">
        <w:rPr>
          <w:rFonts w:ascii="Arial" w:hAnsi="Arial" w:cs="Arial"/>
          <w:sz w:val="24"/>
          <w:szCs w:val="24"/>
        </w:rPr>
        <w:t>Wszystkie skargi, które wpłynęły do Rady Miejskiej w Bytomiu zostały przez Radę rozpatrzone, a</w:t>
      </w:r>
      <w:r w:rsidR="00730887">
        <w:rPr>
          <w:rFonts w:ascii="Arial" w:hAnsi="Arial" w:cs="Arial"/>
          <w:sz w:val="24"/>
          <w:szCs w:val="24"/>
        </w:rPr>
        <w:t xml:space="preserve"> podjęte</w:t>
      </w:r>
      <w:r w:rsidRPr="00B927BF">
        <w:rPr>
          <w:rFonts w:ascii="Arial" w:hAnsi="Arial" w:cs="Arial"/>
          <w:sz w:val="24"/>
          <w:szCs w:val="24"/>
        </w:rPr>
        <w:t xml:space="preserve"> uchwały zostały </w:t>
      </w:r>
      <w:r w:rsidR="00D92FC3">
        <w:rPr>
          <w:rFonts w:ascii="Arial" w:hAnsi="Arial" w:cs="Arial"/>
          <w:sz w:val="24"/>
          <w:szCs w:val="24"/>
        </w:rPr>
        <w:t>opublikowane</w:t>
      </w:r>
      <w:r w:rsidRPr="00B927BF">
        <w:rPr>
          <w:rFonts w:ascii="Arial" w:hAnsi="Arial" w:cs="Arial"/>
          <w:sz w:val="24"/>
          <w:szCs w:val="24"/>
        </w:rPr>
        <w:t xml:space="preserve"> w </w:t>
      </w:r>
      <w:proofErr w:type="spellStart"/>
      <w:r w:rsidRPr="00B927BF">
        <w:rPr>
          <w:rFonts w:ascii="Arial" w:hAnsi="Arial" w:cs="Arial"/>
          <w:sz w:val="24"/>
          <w:szCs w:val="24"/>
        </w:rPr>
        <w:t>BIP</w:t>
      </w:r>
      <w:r w:rsidR="00D92FC3">
        <w:rPr>
          <w:rFonts w:ascii="Arial" w:hAnsi="Arial" w:cs="Arial"/>
          <w:sz w:val="24"/>
          <w:szCs w:val="24"/>
        </w:rPr>
        <w:t>-ie</w:t>
      </w:r>
      <w:proofErr w:type="spellEnd"/>
      <w:r w:rsidRPr="00B927BF">
        <w:rPr>
          <w:rFonts w:ascii="Arial" w:hAnsi="Arial" w:cs="Arial"/>
          <w:sz w:val="24"/>
          <w:szCs w:val="24"/>
        </w:rPr>
        <w:t xml:space="preserve">. </w:t>
      </w:r>
    </w:p>
    <w:p w:rsidR="00406225" w:rsidRPr="00B927BF" w:rsidRDefault="00406225" w:rsidP="007B7D97">
      <w:pPr>
        <w:spacing w:after="360" w:line="360" w:lineRule="auto"/>
        <w:rPr>
          <w:rFonts w:ascii="Arial" w:hAnsi="Arial" w:cs="Arial"/>
          <w:sz w:val="24"/>
          <w:szCs w:val="24"/>
        </w:rPr>
      </w:pPr>
      <w:r w:rsidRPr="00B927BF">
        <w:rPr>
          <w:rFonts w:ascii="Arial" w:hAnsi="Arial" w:cs="Arial"/>
          <w:sz w:val="24"/>
          <w:szCs w:val="24"/>
        </w:rPr>
        <w:t>Są one dostępne</w:t>
      </w:r>
      <w:r w:rsidR="004F686B" w:rsidRPr="00B927BF">
        <w:rPr>
          <w:rFonts w:ascii="Arial" w:hAnsi="Arial" w:cs="Arial"/>
          <w:sz w:val="24"/>
          <w:szCs w:val="24"/>
        </w:rPr>
        <w:t xml:space="preserve"> na stronie internetowej </w:t>
      </w:r>
      <w:r w:rsidRPr="00B927BF">
        <w:rPr>
          <w:rFonts w:ascii="Arial" w:hAnsi="Arial" w:cs="Arial"/>
          <w:sz w:val="24"/>
          <w:szCs w:val="24"/>
        </w:rPr>
        <w:t>Miasta, gdzie można zapoznać się z ich treścią.</w:t>
      </w:r>
    </w:p>
    <w:p w:rsidR="002A3449" w:rsidRPr="00B927BF" w:rsidRDefault="00406225" w:rsidP="007B7D97">
      <w:pPr>
        <w:spacing w:after="360" w:line="360" w:lineRule="auto"/>
        <w:rPr>
          <w:rFonts w:ascii="Arial" w:hAnsi="Arial" w:cs="Arial"/>
          <w:sz w:val="24"/>
          <w:szCs w:val="24"/>
        </w:rPr>
      </w:pPr>
      <w:r w:rsidRPr="00B927BF">
        <w:rPr>
          <w:rFonts w:ascii="Arial" w:hAnsi="Arial" w:cs="Arial"/>
          <w:sz w:val="24"/>
          <w:szCs w:val="24"/>
        </w:rPr>
        <w:t>Pracownicy Referatu Informacji i</w:t>
      </w:r>
      <w:r w:rsidR="00481632" w:rsidRPr="00B927BF">
        <w:rPr>
          <w:rFonts w:ascii="Arial" w:hAnsi="Arial" w:cs="Arial"/>
          <w:sz w:val="24"/>
          <w:szCs w:val="24"/>
        </w:rPr>
        <w:t xml:space="preserve"> Skarg przyjmują </w:t>
      </w:r>
      <w:r w:rsidR="00C15402">
        <w:rPr>
          <w:rFonts w:ascii="Arial" w:hAnsi="Arial" w:cs="Arial"/>
          <w:sz w:val="24"/>
          <w:szCs w:val="24"/>
        </w:rPr>
        <w:t>osoby</w:t>
      </w:r>
      <w:r w:rsidR="00481632" w:rsidRPr="00B927BF">
        <w:rPr>
          <w:rFonts w:ascii="Arial" w:hAnsi="Arial" w:cs="Arial"/>
          <w:sz w:val="24"/>
          <w:szCs w:val="24"/>
        </w:rPr>
        <w:t>,</w:t>
      </w:r>
      <w:r w:rsidR="00C15402">
        <w:rPr>
          <w:rFonts w:ascii="Arial" w:hAnsi="Arial" w:cs="Arial"/>
          <w:sz w:val="24"/>
          <w:szCs w:val="24"/>
        </w:rPr>
        <w:t xml:space="preserve"> </w:t>
      </w:r>
      <w:r w:rsidR="003A4759">
        <w:rPr>
          <w:rFonts w:ascii="Arial" w:hAnsi="Arial" w:cs="Arial"/>
          <w:sz w:val="24"/>
          <w:szCs w:val="24"/>
        </w:rPr>
        <w:t>które chcą</w:t>
      </w:r>
      <w:r w:rsidRPr="00B927BF">
        <w:rPr>
          <w:rFonts w:ascii="Arial" w:hAnsi="Arial" w:cs="Arial"/>
          <w:sz w:val="24"/>
          <w:szCs w:val="24"/>
        </w:rPr>
        <w:t xml:space="preserve"> zł</w:t>
      </w:r>
      <w:r w:rsidR="00F935AC" w:rsidRPr="00B927BF">
        <w:rPr>
          <w:rFonts w:ascii="Arial" w:hAnsi="Arial" w:cs="Arial"/>
          <w:sz w:val="24"/>
          <w:szCs w:val="24"/>
        </w:rPr>
        <w:t>ożyć skargę lub wniosek</w:t>
      </w:r>
      <w:r w:rsidR="00481632" w:rsidRPr="00B927BF">
        <w:rPr>
          <w:rFonts w:ascii="Arial" w:hAnsi="Arial" w:cs="Arial"/>
          <w:sz w:val="24"/>
          <w:szCs w:val="24"/>
        </w:rPr>
        <w:t xml:space="preserve"> w godzinach pracy U</w:t>
      </w:r>
      <w:r w:rsidRPr="00B927BF">
        <w:rPr>
          <w:rFonts w:ascii="Arial" w:hAnsi="Arial" w:cs="Arial"/>
          <w:sz w:val="24"/>
          <w:szCs w:val="24"/>
        </w:rPr>
        <w:t xml:space="preserve">rzędu. </w:t>
      </w:r>
      <w:r w:rsidR="003A4759">
        <w:rPr>
          <w:rFonts w:ascii="Arial" w:hAnsi="Arial" w:cs="Arial"/>
          <w:sz w:val="24"/>
          <w:szCs w:val="24"/>
        </w:rPr>
        <w:t>W</w:t>
      </w:r>
      <w:r w:rsidRPr="00B927BF">
        <w:rPr>
          <w:rFonts w:ascii="Arial" w:hAnsi="Arial" w:cs="Arial"/>
          <w:sz w:val="24"/>
          <w:szCs w:val="24"/>
        </w:rPr>
        <w:t>iększość</w:t>
      </w:r>
      <w:r w:rsidR="003A4759">
        <w:rPr>
          <w:rFonts w:ascii="Arial" w:hAnsi="Arial" w:cs="Arial"/>
          <w:sz w:val="24"/>
          <w:szCs w:val="24"/>
        </w:rPr>
        <w:t xml:space="preserve"> zgłaszanych</w:t>
      </w:r>
      <w:r w:rsidRPr="00B927BF">
        <w:rPr>
          <w:rFonts w:ascii="Arial" w:hAnsi="Arial" w:cs="Arial"/>
          <w:sz w:val="24"/>
          <w:szCs w:val="24"/>
        </w:rPr>
        <w:t xml:space="preserve"> problemów udaje </w:t>
      </w:r>
      <w:r w:rsidRPr="00B927BF">
        <w:rPr>
          <w:rFonts w:ascii="Arial" w:hAnsi="Arial" w:cs="Arial"/>
          <w:sz w:val="24"/>
          <w:szCs w:val="24"/>
        </w:rPr>
        <w:lastRenderedPageBreak/>
        <w:t>się wyjaśnić na bież</w:t>
      </w:r>
      <w:r w:rsidR="00481632" w:rsidRPr="00B927BF">
        <w:rPr>
          <w:rFonts w:ascii="Arial" w:hAnsi="Arial" w:cs="Arial"/>
          <w:sz w:val="24"/>
          <w:szCs w:val="24"/>
        </w:rPr>
        <w:t>ąco</w:t>
      </w:r>
      <w:r w:rsidRPr="00B927BF">
        <w:rPr>
          <w:rFonts w:ascii="Arial" w:hAnsi="Arial" w:cs="Arial"/>
          <w:sz w:val="24"/>
          <w:szCs w:val="24"/>
        </w:rPr>
        <w:t>.</w:t>
      </w:r>
      <w:r w:rsidR="003B746A">
        <w:rPr>
          <w:rFonts w:ascii="Arial" w:hAnsi="Arial" w:cs="Arial"/>
          <w:sz w:val="24"/>
          <w:szCs w:val="24"/>
        </w:rPr>
        <w:t xml:space="preserve"> </w:t>
      </w:r>
      <w:r w:rsidR="00293A13">
        <w:rPr>
          <w:rFonts w:ascii="Arial" w:hAnsi="Arial" w:cs="Arial"/>
          <w:sz w:val="24"/>
          <w:szCs w:val="24"/>
        </w:rPr>
        <w:t>Takich interwencji w 2022 roku odnotowano 43</w:t>
      </w:r>
      <w:r w:rsidR="0060202A">
        <w:rPr>
          <w:rFonts w:ascii="Arial" w:hAnsi="Arial" w:cs="Arial"/>
          <w:sz w:val="24"/>
          <w:szCs w:val="24"/>
        </w:rPr>
        <w:t>.</w:t>
      </w:r>
      <w:r w:rsidR="003A4759">
        <w:rPr>
          <w:rFonts w:ascii="Arial" w:hAnsi="Arial" w:cs="Arial"/>
          <w:sz w:val="24"/>
          <w:szCs w:val="24"/>
        </w:rPr>
        <w:t xml:space="preserve"> S</w:t>
      </w:r>
      <w:r w:rsidR="00481632" w:rsidRPr="00B927BF">
        <w:rPr>
          <w:rFonts w:ascii="Arial" w:hAnsi="Arial" w:cs="Arial"/>
          <w:sz w:val="24"/>
          <w:szCs w:val="24"/>
        </w:rPr>
        <w:t>tałe</w:t>
      </w:r>
      <w:r w:rsidRPr="00B927BF">
        <w:rPr>
          <w:rFonts w:ascii="Arial" w:hAnsi="Arial" w:cs="Arial"/>
          <w:sz w:val="24"/>
          <w:szCs w:val="24"/>
        </w:rPr>
        <w:t xml:space="preserve"> monitorowanie rozpatrywanych w Urzędzie skarg i</w:t>
      </w:r>
      <w:r w:rsidR="00EE16B2">
        <w:rPr>
          <w:rFonts w:ascii="Arial" w:hAnsi="Arial" w:cs="Arial"/>
          <w:sz w:val="24"/>
          <w:szCs w:val="24"/>
        </w:rPr>
        <w:t> </w:t>
      </w:r>
      <w:r w:rsidRPr="00B927BF">
        <w:rPr>
          <w:rFonts w:ascii="Arial" w:hAnsi="Arial" w:cs="Arial"/>
          <w:sz w:val="24"/>
          <w:szCs w:val="24"/>
        </w:rPr>
        <w:t>wniosków</w:t>
      </w:r>
      <w:r w:rsidR="003A4759">
        <w:rPr>
          <w:rFonts w:ascii="Arial" w:hAnsi="Arial" w:cs="Arial"/>
          <w:sz w:val="24"/>
          <w:szCs w:val="24"/>
        </w:rPr>
        <w:t xml:space="preserve"> oraz ich coroczna</w:t>
      </w:r>
      <w:r w:rsidRPr="00B927BF">
        <w:rPr>
          <w:rFonts w:ascii="Arial" w:hAnsi="Arial" w:cs="Arial"/>
          <w:sz w:val="24"/>
          <w:szCs w:val="24"/>
        </w:rPr>
        <w:t xml:space="preserve"> analiza, może </w:t>
      </w:r>
      <w:r w:rsidR="003A4759">
        <w:rPr>
          <w:rFonts w:ascii="Arial" w:hAnsi="Arial" w:cs="Arial"/>
          <w:sz w:val="24"/>
          <w:szCs w:val="24"/>
        </w:rPr>
        <w:t>ujawniać</w:t>
      </w:r>
      <w:r w:rsidRPr="00B927BF">
        <w:rPr>
          <w:rFonts w:ascii="Arial" w:hAnsi="Arial" w:cs="Arial"/>
          <w:sz w:val="24"/>
          <w:szCs w:val="24"/>
        </w:rPr>
        <w:t xml:space="preserve"> obszary wyma</w:t>
      </w:r>
      <w:r w:rsidR="00B5382F">
        <w:rPr>
          <w:rFonts w:ascii="Arial" w:hAnsi="Arial" w:cs="Arial"/>
          <w:sz w:val="24"/>
          <w:szCs w:val="24"/>
        </w:rPr>
        <w:t>gające poprawy oraz pomóc w</w:t>
      </w:r>
      <w:r w:rsidRPr="00B927BF">
        <w:rPr>
          <w:rFonts w:ascii="Arial" w:hAnsi="Arial" w:cs="Arial"/>
          <w:sz w:val="24"/>
          <w:szCs w:val="24"/>
        </w:rPr>
        <w:t xml:space="preserve"> </w:t>
      </w:r>
      <w:r w:rsidR="00B5382F">
        <w:rPr>
          <w:rFonts w:ascii="Arial" w:hAnsi="Arial" w:cs="Arial"/>
          <w:sz w:val="24"/>
          <w:szCs w:val="24"/>
        </w:rPr>
        <w:t>planowaniu</w:t>
      </w:r>
      <w:r w:rsidRPr="00B927BF">
        <w:rPr>
          <w:rFonts w:ascii="Arial" w:hAnsi="Arial" w:cs="Arial"/>
          <w:sz w:val="24"/>
          <w:szCs w:val="24"/>
        </w:rPr>
        <w:t xml:space="preserve"> audytów wewnętrznych. Informacje pozyskiwane z analizy rozpatrywanych skarg</w:t>
      </w:r>
      <w:r w:rsidR="00293A13">
        <w:rPr>
          <w:rFonts w:ascii="Arial" w:hAnsi="Arial" w:cs="Arial"/>
          <w:sz w:val="24"/>
          <w:szCs w:val="24"/>
        </w:rPr>
        <w:t xml:space="preserve"> i</w:t>
      </w:r>
      <w:r w:rsidR="00B5382F">
        <w:rPr>
          <w:rFonts w:ascii="Arial" w:hAnsi="Arial" w:cs="Arial"/>
          <w:sz w:val="24"/>
          <w:szCs w:val="24"/>
        </w:rPr>
        <w:t> </w:t>
      </w:r>
      <w:r w:rsidR="00293A13">
        <w:rPr>
          <w:rFonts w:ascii="Arial" w:hAnsi="Arial" w:cs="Arial"/>
          <w:sz w:val="24"/>
          <w:szCs w:val="24"/>
        </w:rPr>
        <w:t>wniosków oraz</w:t>
      </w:r>
      <w:r w:rsidRPr="00B927BF">
        <w:rPr>
          <w:rFonts w:ascii="Arial" w:hAnsi="Arial" w:cs="Arial"/>
          <w:sz w:val="24"/>
          <w:szCs w:val="24"/>
        </w:rPr>
        <w:t xml:space="preserve"> uzyskiwane od klientów w</w:t>
      </w:r>
      <w:r w:rsidR="00141952">
        <w:rPr>
          <w:rFonts w:ascii="Arial" w:hAnsi="Arial" w:cs="Arial"/>
          <w:sz w:val="24"/>
          <w:szCs w:val="24"/>
        </w:rPr>
        <w:t> </w:t>
      </w:r>
      <w:r w:rsidRPr="00B927BF">
        <w:rPr>
          <w:rFonts w:ascii="Arial" w:hAnsi="Arial" w:cs="Arial"/>
          <w:sz w:val="24"/>
          <w:szCs w:val="24"/>
        </w:rPr>
        <w:t>trakcie prowadzonych rozmów</w:t>
      </w:r>
      <w:r w:rsidR="002A3449" w:rsidRPr="00B927BF">
        <w:rPr>
          <w:rFonts w:ascii="Arial" w:hAnsi="Arial" w:cs="Arial"/>
          <w:sz w:val="24"/>
          <w:szCs w:val="24"/>
        </w:rPr>
        <w:t>,</w:t>
      </w:r>
      <w:r w:rsidRPr="00B927BF">
        <w:rPr>
          <w:rFonts w:ascii="Arial" w:hAnsi="Arial" w:cs="Arial"/>
          <w:sz w:val="24"/>
          <w:szCs w:val="24"/>
        </w:rPr>
        <w:t xml:space="preserve"> służą poprawie pracy Urzędu oraz lepszej komunikacji pomiędzy wydziałami.</w:t>
      </w:r>
    </w:p>
    <w:p w:rsidR="00B50C5A" w:rsidRDefault="00406225" w:rsidP="00FD430A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B927BF">
        <w:rPr>
          <w:rFonts w:ascii="Arial" w:hAnsi="Arial" w:cs="Arial"/>
          <w:sz w:val="24"/>
          <w:szCs w:val="24"/>
        </w:rPr>
        <w:t xml:space="preserve">Niniejsze sprawozdanie po zatwierdzeniu przez Prezydenta Bytomia zostanie </w:t>
      </w:r>
      <w:r w:rsidR="00D92FC3">
        <w:rPr>
          <w:rFonts w:ascii="Arial" w:hAnsi="Arial" w:cs="Arial"/>
          <w:sz w:val="24"/>
          <w:szCs w:val="24"/>
        </w:rPr>
        <w:t>opublikowane</w:t>
      </w:r>
      <w:r w:rsidRPr="00B927BF">
        <w:rPr>
          <w:rFonts w:ascii="Arial" w:hAnsi="Arial" w:cs="Arial"/>
          <w:sz w:val="24"/>
          <w:szCs w:val="24"/>
        </w:rPr>
        <w:t xml:space="preserve"> w </w:t>
      </w:r>
      <w:proofErr w:type="spellStart"/>
      <w:r w:rsidRPr="00B927BF">
        <w:rPr>
          <w:rFonts w:ascii="Arial" w:hAnsi="Arial" w:cs="Arial"/>
          <w:sz w:val="24"/>
          <w:szCs w:val="24"/>
        </w:rPr>
        <w:t>BIP</w:t>
      </w:r>
      <w:r w:rsidR="00D92FC3">
        <w:rPr>
          <w:rFonts w:ascii="Arial" w:hAnsi="Arial" w:cs="Arial"/>
          <w:sz w:val="24"/>
          <w:szCs w:val="24"/>
        </w:rPr>
        <w:t>-ie</w:t>
      </w:r>
      <w:proofErr w:type="spellEnd"/>
      <w:r w:rsidRPr="00B927BF">
        <w:rPr>
          <w:rFonts w:ascii="Arial" w:hAnsi="Arial" w:cs="Arial"/>
          <w:sz w:val="24"/>
          <w:szCs w:val="24"/>
        </w:rPr>
        <w:t>.</w:t>
      </w:r>
    </w:p>
    <w:p w:rsidR="00753FE0" w:rsidRPr="00144D85" w:rsidRDefault="00753FE0" w:rsidP="00753FE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44D85">
        <w:rPr>
          <w:rFonts w:ascii="Arial" w:hAnsi="Arial" w:cs="Arial"/>
          <w:sz w:val="24"/>
          <w:szCs w:val="24"/>
        </w:rPr>
        <w:t>Podpisał Prezydent Miasta Mariusz Wołosz</w:t>
      </w:r>
    </w:p>
    <w:p w:rsidR="00753FE0" w:rsidRPr="00B927BF" w:rsidRDefault="00753FE0" w:rsidP="007B7D97">
      <w:pPr>
        <w:spacing w:line="360" w:lineRule="auto"/>
        <w:rPr>
          <w:rFonts w:ascii="Arial" w:hAnsi="Arial" w:cs="Arial"/>
          <w:sz w:val="24"/>
          <w:szCs w:val="24"/>
        </w:rPr>
      </w:pPr>
    </w:p>
    <w:p w:rsidR="00406225" w:rsidRPr="00B927BF" w:rsidRDefault="00406225" w:rsidP="00CD6F5D">
      <w:pPr>
        <w:spacing w:before="2400" w:line="360" w:lineRule="auto"/>
        <w:jc w:val="both"/>
        <w:rPr>
          <w:rFonts w:ascii="Arial" w:hAnsi="Arial" w:cs="Arial"/>
        </w:rPr>
      </w:pPr>
      <w:r w:rsidRPr="00B927BF">
        <w:rPr>
          <w:rFonts w:ascii="Arial" w:hAnsi="Arial" w:cs="Arial"/>
        </w:rPr>
        <w:t>Otrzymują:</w:t>
      </w:r>
    </w:p>
    <w:p w:rsidR="00406225" w:rsidRPr="00B927BF" w:rsidRDefault="00095357" w:rsidP="00B927B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PJ</w:t>
      </w:r>
    </w:p>
    <w:p w:rsidR="00B16A91" w:rsidRDefault="00095357" w:rsidP="000E5226">
      <w:pPr>
        <w:numPr>
          <w:ilvl w:val="0"/>
          <w:numId w:val="1"/>
        </w:numPr>
        <w:spacing w:after="132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a/a</w:t>
      </w:r>
    </w:p>
    <w:p w:rsidR="00492749" w:rsidRPr="00B50C5A" w:rsidRDefault="00492749" w:rsidP="00B50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displayonly"/>
        </w:rPr>
        <w:t>27126/02/2023</w:t>
      </w:r>
    </w:p>
    <w:sectPr w:rsidR="00492749" w:rsidRPr="00B50C5A" w:rsidSect="007A078B">
      <w:footerReference w:type="default" r:id="rId8"/>
      <w:footerReference w:type="first" r:id="rId9"/>
      <w:pgSz w:w="11906" w:h="16838" w:code="9"/>
      <w:pgMar w:top="1418" w:right="1418" w:bottom="567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FE0" w:rsidRDefault="00753FE0" w:rsidP="00406225">
      <w:r>
        <w:separator/>
      </w:r>
    </w:p>
  </w:endnote>
  <w:endnote w:type="continuationSeparator" w:id="0">
    <w:p w:rsidR="00753FE0" w:rsidRDefault="00753FE0" w:rsidP="004062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2606"/>
      <w:docPartObj>
        <w:docPartGallery w:val="Page Numbers (Bottom of Page)"/>
        <w:docPartUnique/>
      </w:docPartObj>
    </w:sdtPr>
    <w:sdtContent>
      <w:p w:rsidR="00753FE0" w:rsidRDefault="00753FE0">
        <w:pPr>
          <w:pStyle w:val="Stopka"/>
          <w:jc w:val="center"/>
        </w:pPr>
        <w:fldSimple w:instr=" PAGE   \* MERGEFORMAT ">
          <w:r w:rsidR="00FD430A">
            <w:rPr>
              <w:noProof/>
            </w:rPr>
            <w:t>4</w:t>
          </w:r>
        </w:fldSimple>
      </w:p>
    </w:sdtContent>
  </w:sdt>
  <w:p w:rsidR="00753FE0" w:rsidRDefault="00753FE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2603"/>
      <w:docPartObj>
        <w:docPartGallery w:val="Page Numbers (Bottom of Page)"/>
        <w:docPartUnique/>
      </w:docPartObj>
    </w:sdtPr>
    <w:sdtContent>
      <w:p w:rsidR="00753FE0" w:rsidRDefault="00753FE0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753FE0" w:rsidRDefault="00753F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FE0" w:rsidRDefault="00753FE0" w:rsidP="00406225">
      <w:r>
        <w:separator/>
      </w:r>
    </w:p>
  </w:footnote>
  <w:footnote w:type="continuationSeparator" w:id="0">
    <w:p w:rsidR="00753FE0" w:rsidRDefault="00753FE0" w:rsidP="004062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8F277D"/>
    <w:multiLevelType w:val="hybridMultilevel"/>
    <w:tmpl w:val="49245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A1679"/>
    <w:multiLevelType w:val="hybridMultilevel"/>
    <w:tmpl w:val="894A5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6544BD"/>
    <w:multiLevelType w:val="hybridMultilevel"/>
    <w:tmpl w:val="3730BF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C72BA6"/>
    <w:multiLevelType w:val="hybridMultilevel"/>
    <w:tmpl w:val="8E90B9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8B0794"/>
    <w:multiLevelType w:val="hybridMultilevel"/>
    <w:tmpl w:val="F202F260"/>
    <w:lvl w:ilvl="0" w:tplc="1F00A6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CA58F0"/>
    <w:multiLevelType w:val="hybridMultilevel"/>
    <w:tmpl w:val="59129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1536EA"/>
    <w:multiLevelType w:val="hybridMultilevel"/>
    <w:tmpl w:val="CC1AB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F961E6"/>
    <w:multiLevelType w:val="hybridMultilevel"/>
    <w:tmpl w:val="50149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8B1791"/>
    <w:multiLevelType w:val="hybridMultilevel"/>
    <w:tmpl w:val="95927C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C00565"/>
    <w:multiLevelType w:val="hybridMultilevel"/>
    <w:tmpl w:val="D6F88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CF52BB"/>
    <w:multiLevelType w:val="hybridMultilevel"/>
    <w:tmpl w:val="0AF49F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3"/>
  </w:num>
  <w:num w:numId="5">
    <w:abstractNumId w:val="6"/>
  </w:num>
  <w:num w:numId="6">
    <w:abstractNumId w:val="1"/>
  </w:num>
  <w:num w:numId="7">
    <w:abstractNumId w:val="0"/>
  </w:num>
  <w:num w:numId="8">
    <w:abstractNumId w:val="4"/>
  </w:num>
  <w:num w:numId="9">
    <w:abstractNumId w:val="8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6225"/>
    <w:rsid w:val="00011F42"/>
    <w:rsid w:val="000230A6"/>
    <w:rsid w:val="000256DA"/>
    <w:rsid w:val="00033EDA"/>
    <w:rsid w:val="000416CD"/>
    <w:rsid w:val="0006148E"/>
    <w:rsid w:val="00062A15"/>
    <w:rsid w:val="00087A44"/>
    <w:rsid w:val="00095357"/>
    <w:rsid w:val="000C12C8"/>
    <w:rsid w:val="000E157E"/>
    <w:rsid w:val="000E5226"/>
    <w:rsid w:val="000F1B03"/>
    <w:rsid w:val="000F2FF7"/>
    <w:rsid w:val="00102A0C"/>
    <w:rsid w:val="00105FAE"/>
    <w:rsid w:val="00110537"/>
    <w:rsid w:val="00141952"/>
    <w:rsid w:val="00155908"/>
    <w:rsid w:val="00163E75"/>
    <w:rsid w:val="001818C4"/>
    <w:rsid w:val="0018671B"/>
    <w:rsid w:val="00192B10"/>
    <w:rsid w:val="001E5BF7"/>
    <w:rsid w:val="00201AE2"/>
    <w:rsid w:val="002139CC"/>
    <w:rsid w:val="00233C99"/>
    <w:rsid w:val="00277C1D"/>
    <w:rsid w:val="00280ABB"/>
    <w:rsid w:val="00291E6B"/>
    <w:rsid w:val="00293A13"/>
    <w:rsid w:val="00297169"/>
    <w:rsid w:val="002A3449"/>
    <w:rsid w:val="002F2185"/>
    <w:rsid w:val="00300DC7"/>
    <w:rsid w:val="0030605C"/>
    <w:rsid w:val="00311859"/>
    <w:rsid w:val="00333E3E"/>
    <w:rsid w:val="003378F9"/>
    <w:rsid w:val="003605CD"/>
    <w:rsid w:val="00367E08"/>
    <w:rsid w:val="0039477C"/>
    <w:rsid w:val="003A4759"/>
    <w:rsid w:val="003B746A"/>
    <w:rsid w:val="003C1DDB"/>
    <w:rsid w:val="003C7935"/>
    <w:rsid w:val="003D08E1"/>
    <w:rsid w:val="003D6AE2"/>
    <w:rsid w:val="003F60C2"/>
    <w:rsid w:val="00406225"/>
    <w:rsid w:val="00412751"/>
    <w:rsid w:val="00412DCA"/>
    <w:rsid w:val="0043008D"/>
    <w:rsid w:val="00441C7A"/>
    <w:rsid w:val="00481632"/>
    <w:rsid w:val="004829D0"/>
    <w:rsid w:val="004842D2"/>
    <w:rsid w:val="004916AC"/>
    <w:rsid w:val="00492749"/>
    <w:rsid w:val="004A0D63"/>
    <w:rsid w:val="004D7AB0"/>
    <w:rsid w:val="004E53BA"/>
    <w:rsid w:val="004E7A7E"/>
    <w:rsid w:val="004F686B"/>
    <w:rsid w:val="0051203E"/>
    <w:rsid w:val="00530796"/>
    <w:rsid w:val="00534F55"/>
    <w:rsid w:val="00585097"/>
    <w:rsid w:val="005A2FAF"/>
    <w:rsid w:val="005B7453"/>
    <w:rsid w:val="005E1C90"/>
    <w:rsid w:val="005E4963"/>
    <w:rsid w:val="0060202A"/>
    <w:rsid w:val="00623F81"/>
    <w:rsid w:val="006377AB"/>
    <w:rsid w:val="00653BAC"/>
    <w:rsid w:val="00665279"/>
    <w:rsid w:val="0067434C"/>
    <w:rsid w:val="006B03A8"/>
    <w:rsid w:val="006B5199"/>
    <w:rsid w:val="006D73C5"/>
    <w:rsid w:val="006D7F8D"/>
    <w:rsid w:val="006E04BB"/>
    <w:rsid w:val="006E06F5"/>
    <w:rsid w:val="006E52AD"/>
    <w:rsid w:val="006F4C74"/>
    <w:rsid w:val="00705E31"/>
    <w:rsid w:val="00730887"/>
    <w:rsid w:val="00753FE0"/>
    <w:rsid w:val="007778B7"/>
    <w:rsid w:val="00782364"/>
    <w:rsid w:val="007970F9"/>
    <w:rsid w:val="007A078B"/>
    <w:rsid w:val="007B7D97"/>
    <w:rsid w:val="007C2347"/>
    <w:rsid w:val="007D2F5C"/>
    <w:rsid w:val="007F0884"/>
    <w:rsid w:val="007F7D08"/>
    <w:rsid w:val="008130C1"/>
    <w:rsid w:val="00827AC9"/>
    <w:rsid w:val="00833164"/>
    <w:rsid w:val="00846D79"/>
    <w:rsid w:val="00855D2B"/>
    <w:rsid w:val="00867632"/>
    <w:rsid w:val="0087568C"/>
    <w:rsid w:val="00880426"/>
    <w:rsid w:val="008867A4"/>
    <w:rsid w:val="008A21D5"/>
    <w:rsid w:val="008B1AC1"/>
    <w:rsid w:val="008B3BD3"/>
    <w:rsid w:val="008C4895"/>
    <w:rsid w:val="008C66F2"/>
    <w:rsid w:val="008E2B7E"/>
    <w:rsid w:val="00900218"/>
    <w:rsid w:val="009022D8"/>
    <w:rsid w:val="00926C94"/>
    <w:rsid w:val="00954913"/>
    <w:rsid w:val="00985E49"/>
    <w:rsid w:val="009C1DDB"/>
    <w:rsid w:val="009C1EF3"/>
    <w:rsid w:val="009C3493"/>
    <w:rsid w:val="009C4FAB"/>
    <w:rsid w:val="009D4498"/>
    <w:rsid w:val="009E14E3"/>
    <w:rsid w:val="00A015E5"/>
    <w:rsid w:val="00A45955"/>
    <w:rsid w:val="00A70D2B"/>
    <w:rsid w:val="00A80D72"/>
    <w:rsid w:val="00AC2F45"/>
    <w:rsid w:val="00AD62B8"/>
    <w:rsid w:val="00AE3EA2"/>
    <w:rsid w:val="00AF00AE"/>
    <w:rsid w:val="00AF1541"/>
    <w:rsid w:val="00B02364"/>
    <w:rsid w:val="00B16A91"/>
    <w:rsid w:val="00B35B87"/>
    <w:rsid w:val="00B50C5A"/>
    <w:rsid w:val="00B5382F"/>
    <w:rsid w:val="00B53AC1"/>
    <w:rsid w:val="00B6711A"/>
    <w:rsid w:val="00B70831"/>
    <w:rsid w:val="00B72271"/>
    <w:rsid w:val="00B77F53"/>
    <w:rsid w:val="00B927BF"/>
    <w:rsid w:val="00BA145F"/>
    <w:rsid w:val="00BA2799"/>
    <w:rsid w:val="00BA75BF"/>
    <w:rsid w:val="00BC3FFD"/>
    <w:rsid w:val="00BD60FE"/>
    <w:rsid w:val="00BE00A1"/>
    <w:rsid w:val="00BE6955"/>
    <w:rsid w:val="00BE7F81"/>
    <w:rsid w:val="00BF2B7F"/>
    <w:rsid w:val="00C06A00"/>
    <w:rsid w:val="00C15402"/>
    <w:rsid w:val="00C17184"/>
    <w:rsid w:val="00C24EB8"/>
    <w:rsid w:val="00C65A5E"/>
    <w:rsid w:val="00C73399"/>
    <w:rsid w:val="00C84887"/>
    <w:rsid w:val="00C93CE1"/>
    <w:rsid w:val="00C97060"/>
    <w:rsid w:val="00CD6F5D"/>
    <w:rsid w:val="00D112FF"/>
    <w:rsid w:val="00D23A3C"/>
    <w:rsid w:val="00D26B46"/>
    <w:rsid w:val="00D31832"/>
    <w:rsid w:val="00D46134"/>
    <w:rsid w:val="00D735C3"/>
    <w:rsid w:val="00D92FC3"/>
    <w:rsid w:val="00D96E5D"/>
    <w:rsid w:val="00DC2D41"/>
    <w:rsid w:val="00DE6FF6"/>
    <w:rsid w:val="00DF5522"/>
    <w:rsid w:val="00E03291"/>
    <w:rsid w:val="00E0354A"/>
    <w:rsid w:val="00E0478F"/>
    <w:rsid w:val="00E04809"/>
    <w:rsid w:val="00E227AB"/>
    <w:rsid w:val="00E42A63"/>
    <w:rsid w:val="00E43846"/>
    <w:rsid w:val="00E4529C"/>
    <w:rsid w:val="00E47B33"/>
    <w:rsid w:val="00E54455"/>
    <w:rsid w:val="00E54BD2"/>
    <w:rsid w:val="00E63F02"/>
    <w:rsid w:val="00E729D6"/>
    <w:rsid w:val="00E73A56"/>
    <w:rsid w:val="00E85EAD"/>
    <w:rsid w:val="00EA58D8"/>
    <w:rsid w:val="00EB40F9"/>
    <w:rsid w:val="00EB692A"/>
    <w:rsid w:val="00EC3E35"/>
    <w:rsid w:val="00EE0186"/>
    <w:rsid w:val="00EE16B2"/>
    <w:rsid w:val="00EE44D6"/>
    <w:rsid w:val="00F03A1E"/>
    <w:rsid w:val="00F30FDF"/>
    <w:rsid w:val="00F4213F"/>
    <w:rsid w:val="00F44E7A"/>
    <w:rsid w:val="00F868DE"/>
    <w:rsid w:val="00F935AC"/>
    <w:rsid w:val="00F962C6"/>
    <w:rsid w:val="00FA04DC"/>
    <w:rsid w:val="00FA4A67"/>
    <w:rsid w:val="00FA5DEF"/>
    <w:rsid w:val="00FA7858"/>
    <w:rsid w:val="00FD430A"/>
    <w:rsid w:val="00FF1064"/>
    <w:rsid w:val="00FF5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2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06225"/>
    <w:pPr>
      <w:keepNext/>
      <w:jc w:val="both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406225"/>
    <w:pPr>
      <w:jc w:val="center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0622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40622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06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62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062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62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E5B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16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6CD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displayonly">
    <w:name w:val="display_only"/>
    <w:basedOn w:val="Domylnaczcionkaakapitu"/>
    <w:rsid w:val="00B50C5A"/>
  </w:style>
  <w:style w:type="character" w:styleId="Odwoaniedokomentarza">
    <w:name w:val="annotation reference"/>
    <w:basedOn w:val="Domylnaczcionkaakapitu"/>
    <w:uiPriority w:val="99"/>
    <w:semiHidden/>
    <w:unhideWhenUsed/>
    <w:rsid w:val="008A21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21D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21D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21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21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60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9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5C7478-4454-4C9F-BAAA-506B050D7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887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akucinska</dc:creator>
  <cp:lastModifiedBy>akucinska</cp:lastModifiedBy>
  <cp:revision>2</cp:revision>
  <cp:lastPrinted>2022-02-03T10:31:00Z</cp:lastPrinted>
  <dcterms:created xsi:type="dcterms:W3CDTF">2023-03-09T12:01:00Z</dcterms:created>
  <dcterms:modified xsi:type="dcterms:W3CDTF">2023-03-09T12:01:00Z</dcterms:modified>
</cp:coreProperties>
</file>